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B47BE4" w:rsidRPr="00F93FB4">
        <w:rPr>
          <w:rFonts w:eastAsia="Calibri"/>
          <w:sz w:val="22"/>
          <w:szCs w:val="21"/>
          <w:lang w:eastAsia="en-US"/>
        </w:rPr>
        <w:t>ГРЕБЕННИКОВ АНАТОЛИЙ ЕГОРОВИЧ</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B47BE4" w:rsidRPr="00F93FB4">
        <w:rPr>
          <w:rFonts w:eastAsia="Calibri"/>
          <w:sz w:val="22"/>
          <w:szCs w:val="21"/>
          <w:lang w:eastAsia="en-US"/>
        </w:rPr>
        <w:t>ЭНЕРГОМЕТ</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B47BE4" w:rsidRPr="00F93FB4">
        <w:rPr>
          <w:rFonts w:eastAsia="Calibri"/>
          <w:sz w:val="22"/>
          <w:szCs w:val="21"/>
          <w:lang w:eastAsia="en-US"/>
        </w:rPr>
        <w:t>970140005470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B47BE4">
        <w:rPr>
          <w:b/>
          <w:sz w:val="24"/>
          <w:szCs w:val="24"/>
          <w:lang w:val="kk-KZ"/>
        </w:rPr>
        <w:t>8</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47BE4"/>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2015-08-13T03:15:00Z</dcterms:created>
  <dcterms:modified xsi:type="dcterms:W3CDTF">2015-08-13T03:15:00Z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