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055287" w:rsidRPr="009136FA">
        <w:rPr>
          <w:rFonts w:eastAsia="Calibri"/>
          <w:sz w:val="22"/>
          <w:szCs w:val="21"/>
          <w:lang w:eastAsia="en-US"/>
        </w:rPr>
        <w:t>ТЕЛЕГЕНЕВА АЛИЯ КАЙРОЛЛАЕВНА</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proofErr w:type="spellStart"/>
      <w:r w:rsidR="00055287" w:rsidRPr="009136FA">
        <w:rPr>
          <w:rFonts w:eastAsia="Calibri"/>
          <w:sz w:val="22"/>
          <w:szCs w:val="21"/>
          <w:lang w:eastAsia="en-US"/>
        </w:rPr>
        <w:t>Тас</w:t>
      </w:r>
      <w:proofErr w:type="spellEnd"/>
      <w:r w:rsidR="00055287" w:rsidRPr="009136FA">
        <w:rPr>
          <w:rFonts w:eastAsia="Calibri"/>
          <w:sz w:val="22"/>
          <w:szCs w:val="21"/>
          <w:lang w:eastAsia="en-US"/>
        </w:rPr>
        <w:t>-дала</w:t>
      </w:r>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055287" w:rsidRPr="009136FA">
        <w:rPr>
          <w:rFonts w:eastAsia="Calibri"/>
          <w:sz w:val="22"/>
          <w:szCs w:val="21"/>
          <w:lang w:eastAsia="en-US"/>
        </w:rPr>
        <w:t>100640002503</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EA670C" w:rsidRPr="00EA670C">
        <w:rPr>
          <w:b/>
          <w:sz w:val="24"/>
          <w:szCs w:val="24"/>
          <w:lang w:val="kk-KZ"/>
        </w:rPr>
        <w:t>1</w:t>
      </w:r>
      <w:r w:rsidR="00055287">
        <w:rPr>
          <w:b/>
          <w:sz w:val="24"/>
          <w:szCs w:val="24"/>
          <w:lang w:val="kk-KZ"/>
        </w:rPr>
        <w:t>9</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55287"/>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2015-08-03T10:14:00Z</dcterms:created>
  <dcterms:modified xsi:type="dcterms:W3CDTF">2015-08-03T10:14:00Z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