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3685"/>
        <w:gridCol w:w="1134"/>
      </w:tblGrid>
      <w:tr w:rsidR="00E91522" w:rsidRPr="001C7CC2" w:rsidTr="00E91522">
        <w:trPr>
          <w:gridAfter w:val="1"/>
          <w:wAfter w:w="1134" w:type="dxa"/>
          <w:trHeight w:val="993"/>
        </w:trPr>
        <w:tc>
          <w:tcPr>
            <w:tcW w:w="8613" w:type="dxa"/>
            <w:gridSpan w:val="2"/>
          </w:tcPr>
          <w:p w:rsidR="00E91522" w:rsidRPr="001C7CC2" w:rsidRDefault="00E91522" w:rsidP="00E91522">
            <w:pPr>
              <w:spacing w:after="0" w:line="240" w:lineRule="auto"/>
              <w:ind w:left="-108" w:firstLine="709"/>
              <w:jc w:val="right"/>
              <w:rPr>
                <w:rFonts w:ascii="Times New Roman" w:eastAsia="Times New Roman" w:hAnsi="Times New Roman" w:cs="Times New Roman"/>
                <w:b/>
                <w:color w:val="262626"/>
                <w:sz w:val="27"/>
                <w:szCs w:val="27"/>
                <w:lang w:eastAsia="en-US"/>
              </w:rPr>
            </w:pPr>
          </w:p>
        </w:tc>
      </w:tr>
      <w:tr w:rsidR="00E91522" w:rsidRPr="001C7CC2" w:rsidTr="00577461">
        <w:tc>
          <w:tcPr>
            <w:tcW w:w="4928" w:type="dxa"/>
          </w:tcPr>
          <w:p w:rsidR="00E91522" w:rsidRPr="001C7CC2" w:rsidRDefault="00E91522" w:rsidP="00577461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en-US"/>
              </w:rPr>
            </w:pPr>
          </w:p>
        </w:tc>
        <w:tc>
          <w:tcPr>
            <w:tcW w:w="4819" w:type="dxa"/>
            <w:gridSpan w:val="2"/>
            <w:hideMark/>
          </w:tcPr>
          <w:p w:rsidR="00E91522" w:rsidRPr="001C7CC2" w:rsidRDefault="00E91522" w:rsidP="00E91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62626"/>
                <w:sz w:val="27"/>
                <w:szCs w:val="27"/>
                <w:lang w:eastAsia="en-US"/>
              </w:rPr>
            </w:pPr>
          </w:p>
        </w:tc>
      </w:tr>
    </w:tbl>
    <w:p w:rsidR="00E91522" w:rsidRDefault="00E91522" w:rsidP="00E91522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  <w:t>Д</w:t>
      </w:r>
      <w:r w:rsidRPr="001C7CC2"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  <w:t>епартаменты</w:t>
      </w:r>
      <w:r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  <w:t xml:space="preserve"> государственных </w:t>
      </w:r>
    </w:p>
    <w:p w:rsidR="00E91522" w:rsidRDefault="00E91522" w:rsidP="00E91522">
      <w:pPr>
        <w:tabs>
          <w:tab w:val="left" w:pos="720"/>
        </w:tabs>
        <w:spacing w:after="0" w:line="240" w:lineRule="auto"/>
        <w:ind w:left="33" w:firstLine="1"/>
        <w:jc w:val="right"/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  <w:t xml:space="preserve">доходов </w:t>
      </w:r>
      <w:r w:rsidRPr="001C7CC2"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  <w:t xml:space="preserve"> по</w:t>
      </w:r>
      <w:r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  <w:t xml:space="preserve"> </w:t>
      </w:r>
      <w:r w:rsidRPr="001C7CC2"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  <w:t xml:space="preserve">областям, </w:t>
      </w:r>
    </w:p>
    <w:p w:rsidR="00E91522" w:rsidRDefault="00E91522" w:rsidP="00E915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</w:pPr>
      <w:r w:rsidRPr="001C7CC2"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  <w:t xml:space="preserve">гг. Астана и Алматы </w:t>
      </w:r>
    </w:p>
    <w:p w:rsidR="00E91522" w:rsidRDefault="00E91522" w:rsidP="00E915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262626"/>
          <w:sz w:val="27"/>
          <w:szCs w:val="27"/>
          <w:lang w:eastAsia="en-US"/>
        </w:rPr>
      </w:pPr>
    </w:p>
    <w:p w:rsidR="00E91522" w:rsidRPr="000D0C18" w:rsidRDefault="00E91522" w:rsidP="00E9152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D0C18">
        <w:rPr>
          <w:rFonts w:ascii="Times New Roman" w:hAnsi="Times New Roman" w:cs="Times New Roman"/>
          <w:sz w:val="28"/>
          <w:szCs w:val="28"/>
        </w:rPr>
        <w:t xml:space="preserve">Комитет государственных доходов Министерства финансов Республики Казахстан </w:t>
      </w:r>
      <w:r>
        <w:rPr>
          <w:rFonts w:ascii="Times New Roman" w:hAnsi="Times New Roman" w:cs="Times New Roman"/>
          <w:sz w:val="28"/>
          <w:szCs w:val="28"/>
        </w:rPr>
        <w:t xml:space="preserve">(далее – КГД МФ РК) </w:t>
      </w:r>
      <w:r w:rsidRPr="000D0C18">
        <w:rPr>
          <w:rFonts w:ascii="Times New Roman" w:hAnsi="Times New Roman" w:cs="Times New Roman"/>
          <w:sz w:val="28"/>
          <w:szCs w:val="28"/>
        </w:rPr>
        <w:t>в связи с изменения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ми</w:t>
      </w:r>
      <w:r w:rsidRPr="000D0C18">
        <w:rPr>
          <w:rFonts w:ascii="Times New Roman" w:hAnsi="Times New Roman" w:cs="Times New Roman"/>
          <w:sz w:val="28"/>
          <w:szCs w:val="28"/>
        </w:rPr>
        <w:t xml:space="preserve"> и дополнениями в Налоговый кодекс, внесенными Законом Республики Казахстан от 28 ноября 2014 года № 157-</w:t>
      </w:r>
      <w:r w:rsidRPr="000D0C1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C18">
        <w:rPr>
          <w:rFonts w:ascii="Times New Roman" w:hAnsi="Times New Roman" w:cs="Times New Roman"/>
          <w:sz w:val="28"/>
          <w:szCs w:val="28"/>
        </w:rPr>
        <w:t xml:space="preserve"> ЗРК «О внесении изменений и дополнений в некоторые законодательные акты Республики Казахстан по вопросам налогообложения» (далее – Закон), 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доводит до сведения следующее</w:t>
      </w:r>
      <w:r w:rsidRPr="000D0C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1522" w:rsidRPr="00E425C0" w:rsidRDefault="00E91522" w:rsidP="00E91522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5C0">
        <w:rPr>
          <w:rFonts w:ascii="Times New Roman" w:hAnsi="Times New Roman" w:cs="Times New Roman"/>
          <w:b/>
          <w:i/>
          <w:sz w:val="28"/>
          <w:szCs w:val="28"/>
          <w:lang w:val="kk-KZ"/>
        </w:rPr>
        <w:t>1.</w:t>
      </w:r>
      <w:r w:rsidRPr="00E425C0">
        <w:rPr>
          <w:rFonts w:ascii="Times New Roman" w:hAnsi="Times New Roman" w:cs="Times New Roman"/>
          <w:b/>
          <w:i/>
          <w:sz w:val="28"/>
          <w:szCs w:val="28"/>
        </w:rPr>
        <w:t xml:space="preserve"> Корпоративный подоходный на</w:t>
      </w:r>
      <w:bookmarkStart w:id="0" w:name="_GoBack"/>
      <w:r w:rsidRPr="00E425C0">
        <w:rPr>
          <w:rFonts w:ascii="Times New Roman" w:hAnsi="Times New Roman" w:cs="Times New Roman"/>
          <w:b/>
          <w:i/>
          <w:sz w:val="28"/>
          <w:szCs w:val="28"/>
        </w:rPr>
        <w:t>л</w:t>
      </w:r>
      <w:bookmarkEnd w:id="0"/>
      <w:r w:rsidRPr="00E425C0">
        <w:rPr>
          <w:rFonts w:ascii="Times New Roman" w:hAnsi="Times New Roman" w:cs="Times New Roman"/>
          <w:b/>
          <w:i/>
          <w:sz w:val="28"/>
          <w:szCs w:val="28"/>
        </w:rPr>
        <w:t>ог</w:t>
      </w:r>
    </w:p>
    <w:p w:rsidR="00E91522" w:rsidRDefault="00E91522" w:rsidP="00E91522">
      <w:pPr>
        <w:pStyle w:val="a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D0C18">
        <w:rPr>
          <w:rFonts w:ascii="Times New Roman" w:hAnsi="Times New Roman"/>
          <w:sz w:val="28"/>
          <w:szCs w:val="28"/>
        </w:rPr>
        <w:t xml:space="preserve">1.1. </w:t>
      </w:r>
      <w:r w:rsidRPr="000D0C18">
        <w:rPr>
          <w:rFonts w:ascii="Times New Roman" w:hAnsi="Times New Roman"/>
          <w:sz w:val="28"/>
          <w:szCs w:val="28"/>
          <w:lang w:val="kk-KZ"/>
        </w:rPr>
        <w:t>Внесены изменения</w:t>
      </w:r>
      <w:r w:rsidRPr="000D0C18">
        <w:rPr>
          <w:rFonts w:ascii="Times New Roman" w:hAnsi="Times New Roman"/>
          <w:sz w:val="28"/>
          <w:szCs w:val="28"/>
        </w:rPr>
        <w:t xml:space="preserve"> в подпункт 1) пункта 1 статьи 99 Налогового кодекса, </w:t>
      </w:r>
      <w:r w:rsidRPr="000D0C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которым </w:t>
      </w:r>
      <w:r w:rsidRPr="000D0C18">
        <w:rPr>
          <w:rFonts w:ascii="Times New Roman" w:hAnsi="Times New Roman"/>
          <w:sz w:val="28"/>
          <w:szCs w:val="28"/>
          <w:lang w:val="kk-KZ"/>
        </w:rPr>
        <w:t>не подлежат исключению из совокупного годового дохода налогоплательщиков</w:t>
      </w:r>
      <w:r w:rsidRPr="000D0C18">
        <w:rPr>
          <w:rFonts w:ascii="Times New Roman" w:eastAsia="Times New Roman" w:hAnsi="Times New Roman"/>
          <w:sz w:val="28"/>
          <w:szCs w:val="28"/>
          <w:lang w:eastAsia="ru-RU"/>
        </w:rPr>
        <w:t xml:space="preserve"> дивиденды, выплачиваемые юридическим лицом, которое производит уменьшение исчисленного в соответствии со статьей 139 Налогового кодекса корпоративного подоходного налога на 100 процентов (за исключением организации, реализующей инвестиционный приоритетный проект, в </w:t>
      </w:r>
      <w:r w:rsidRPr="000D0C18">
        <w:rPr>
          <w:rFonts w:ascii="Times New Roman" w:hAnsi="Times New Roman"/>
          <w:sz w:val="28"/>
          <w:szCs w:val="28"/>
          <w:lang w:val="kk-KZ"/>
        </w:rPr>
        <w:t>рамках инвестиционного контракта, заключенного в соответствии с законодательством Республики Казахст</w:t>
      </w:r>
      <w:r>
        <w:rPr>
          <w:rFonts w:ascii="Times New Roman" w:hAnsi="Times New Roman"/>
          <w:sz w:val="28"/>
          <w:szCs w:val="28"/>
          <w:lang w:val="kk-KZ"/>
        </w:rPr>
        <w:t>ан об инвестициях).</w:t>
      </w:r>
    </w:p>
    <w:p w:rsidR="00E91522" w:rsidRPr="000D0C18" w:rsidRDefault="00E91522" w:rsidP="00E91522">
      <w:pPr>
        <w:widowControl w:val="0"/>
        <w:tabs>
          <w:tab w:val="left" w:pos="126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Пункт 1 статьи 143 Налогового кодекса дополнен подпунктом 4), в соответствии с которым </w:t>
      </w:r>
      <w:r w:rsidRPr="000D0C18">
        <w:rPr>
          <w:rFonts w:ascii="Times New Roman" w:eastAsia="Calibri" w:hAnsi="Times New Roman" w:cs="Times New Roman"/>
          <w:bCs/>
          <w:sz w:val="28"/>
          <w:szCs w:val="28"/>
          <w:lang w:val="kk-KZ" w:eastAsia="en-US"/>
        </w:rPr>
        <w:t>дивиденды,</w:t>
      </w:r>
      <w:r w:rsidRPr="000D0C18">
        <w:rPr>
          <w:rFonts w:ascii="Times New Roman" w:eastAsia="Calibri" w:hAnsi="Times New Roman" w:cs="Times New Roman"/>
          <w:b/>
          <w:bCs/>
          <w:sz w:val="28"/>
          <w:szCs w:val="28"/>
          <w:lang w:val="kk-KZ" w:eastAsia="en-US"/>
        </w:rPr>
        <w:t xml:space="preserve"> 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указанные в абзаце третьем подпункта 1) пункта 1 статьи 99 Налогового кодекса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относятся к доходам, облагаемым у источника выплаты. И соответственно, внесены дополнения в статью 139 Налогового кодекса, согласно которым сумма корпоративного подоходного налога, удержанного у источника выплаты с дохода в виде дивидендов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уменьшает исчисленную сумму корпоративного подоходного налога.</w:t>
      </w:r>
    </w:p>
    <w:p w:rsidR="00E91522" w:rsidRPr="000D0C18" w:rsidRDefault="00E91522" w:rsidP="00E91522">
      <w:pPr>
        <w:widowControl w:val="0"/>
        <w:tabs>
          <w:tab w:val="left" w:pos="126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 связи с чем, с 1 января 2015 года, дивиденды, выплачиваемые юридическим лицом, которое производит уменьшение исчисленного корпоративного подоходного налога на 100 процентов, подлежат обложению у источника выплаты. При этом такие дивиденды не подлежат исключению из совокупного годового дохода лица, получающего такие дивиденды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и позволяют такому налогоплательщику уменьшать исчисленный корпоративный налог на сумму налога, удержанного у источника выплаты таких дивидендов. 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1.2. Статья 120 Налогового кодекса дополнена пунктом 7, в соответствии с которым налогоплательщики по деятельности, по которой предусмотрено уменьшение исчисленного в соответствии со статьей 139 Налогового кодекса корпоративного подоходного налога на 100 процентов, производят исчисление амортизационных отчислений путем применения следующих норм амортизации: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lastRenderedPageBreak/>
        <w:t>организация, реализующая инвестиционный приоритетный проект и не применяющая специальный налоговый режим, – в размере не менее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br/>
        <w:t>50 процентов от предельных норм амортизации, установленных настоящей статьей;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иные налогоплательщики – предельных норм амортизации, установленных настоящей статьей.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В связи с чем, налогоплательщики, которые в соответствии с Налоговым кодексом имеют право на уменьшение исчисленного корпоративного подоходного налога на 100 процентов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обязаны применять предельные нормы амортизации. При этом организации, реализующие инвестиционный приоритетный проект, обязаны применять нормы амортизации в размере не менее 50 процентов от предельных норм амортизации. 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1.3. В подпункт 1) пункта 1 статьи 133 Налогового кодекса внесен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дополнение, 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согласно котор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ому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налогоплательщик имеет право отнести на уменьшение налогооблагаемого дохода (не более 3 процентов от налогооблагаемого дохода) стоимость безвозмездно переданного имущества, получателем которого является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в том числе 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юридическое лицо, определенное абзацем вторым пункта 1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статьи 135-3 Налогового кодекса.</w:t>
      </w:r>
    </w:p>
    <w:p w:rsidR="00E91522" w:rsidRPr="000D0C18" w:rsidRDefault="00E91522" w:rsidP="00E915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ab/>
        <w:t>В соответствии с пунктом 1 статьи 135-3 Налогового кодекса для целей Налогового кодекса организацией, осуществляющей деятельность по организации и проведению международной специализированной выставки на территории Республики Казахстан, признается: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юридическое лицо,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деятельности;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юридическое лицо, осуществляющее деятельность по проектированию и (или) строительству объектов международной специализированной выставки на территории Республики Казахстан и включенное в перечень организаций, осуществляющих деятельность по проектированию и (или) строительству объектов международной специализированной выставки на территории Республики Казахстан, утвержденный Правительством Республики Казахстан.</w:t>
      </w:r>
    </w:p>
    <w:p w:rsidR="00E91522" w:rsidRPr="000D0C18" w:rsidRDefault="00E91522" w:rsidP="00E91522">
      <w:pPr>
        <w:pStyle w:val="1"/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  <w:lang w:val="kk-KZ"/>
        </w:rPr>
      </w:pPr>
      <w:r w:rsidRPr="000D0C18">
        <w:rPr>
          <w:rFonts w:ascii="Times New Roman" w:eastAsia="Calibri" w:hAnsi="Times New Roman"/>
          <w:sz w:val="28"/>
          <w:szCs w:val="28"/>
          <w:lang w:val="kk-KZ"/>
        </w:rPr>
        <w:t xml:space="preserve">В связи с чем, с 1 января 2015 года стоимость безвозмездно переданного имущества, в размере общей суммы, не превышающей 3 процентов от налогооблагаемого дохода, получателем которого является юридическое лицо,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</w:t>
      </w:r>
      <w:r w:rsidRPr="000D0C18">
        <w:rPr>
          <w:rFonts w:ascii="Times New Roman" w:eastAsia="Calibri" w:hAnsi="Times New Roman"/>
          <w:sz w:val="28"/>
          <w:szCs w:val="28"/>
          <w:lang w:val="kk-KZ"/>
        </w:rPr>
        <w:lastRenderedPageBreak/>
        <w:t xml:space="preserve">регулировании торговой деятельности относится на уменьшение налогооблагаемого дохода. 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Также пункт 1 статьи 133 Налогового кодекса дополнен подпунктом 6), в соответствии с которым налогоплательщик имеет право на уменьшение налогооблагаемого дохода на однократный размер начисленных в отчетном налоговом периоде расходов работодателя по доходам работника, подлежащих отнесению на вычеты в соответствии с пунктом 1 статьи 110 Налогового кодекса при определении налогооблагаемого дохода, указанного в пункте 2 статьи 147 Налогового кодекса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. Указанное у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меньшение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производится в отношении налогооблагаемого дохода, облагаемого по ставке, установленной пунктом 2 статьи 147 Налогового кодекса, и применяется юридическими лицами – производителями сельскохозяйственной продукции, продукции аквакультуры (рыбоводства), за исключением юридических лиц, применяющих специальный налоговый режим для юридических лиц – производителей сельскохозяйственной продукции, продукции аквакультуры (рыбоводства) и сельских потребительских кооперативов 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этом соответствии с дополнениями, внесенными в пункт 1 статьи 133 Налогового кодекса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уточнено, что стоимость безвозмездно переданного имущества определяется: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передаче денег – в размере переданных денег;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при выполнении работ, оказании услуг – в размере расходов, понесенных на выполнение таких работ, оказание таких услуг;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по иному имуществу – в размере балансовой стоимости переданного имущества, 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указанной в акте приема-передачи названного имуществ</w:t>
      </w:r>
    </w:p>
    <w:p w:rsidR="00E91522" w:rsidRPr="000D0C18" w:rsidRDefault="00E91522" w:rsidP="00E91522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 w:eastAsia="en-US"/>
        </w:rPr>
      </w:pP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1.4.  Пункт 2 статьи 141 Налогового кодекса дополнен подпунктом 8), согласно которому юридическое лицо, созданное по решению Правительства Республики Казахстан со стопроцентным участием государства в уставном капитале и осуществляющее деятельность по организации и проведению международной специализированной выставки на территории Республики Казахстан в соответствии с законодательством Республики Казахстан о регулировании торговой деятельности (ЭКСПО)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,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не исчисляют и не уплачивают авансовые платежи по корпоративному подоходному налогу, в том числе не представляют расчеты сумм авансовых платежей по корпоративному п</w:t>
      </w:r>
      <w:r>
        <w:rPr>
          <w:rFonts w:ascii="Times New Roman" w:eastAsia="Calibri" w:hAnsi="Times New Roman" w:cs="Times New Roman"/>
          <w:sz w:val="28"/>
          <w:szCs w:val="28"/>
          <w:lang w:val="kk-KZ" w:eastAsia="en-US"/>
        </w:rPr>
        <w:t>одоходному налогу.</w:t>
      </w:r>
      <w:r w:rsidRPr="000D0C18">
        <w:rPr>
          <w:rFonts w:ascii="Times New Roman" w:eastAsia="Calibri" w:hAnsi="Times New Roman" w:cs="Times New Roman"/>
          <w:sz w:val="28"/>
          <w:szCs w:val="28"/>
          <w:lang w:val="kk-KZ" w:eastAsia="en-US"/>
        </w:rPr>
        <w:t xml:space="preserve"> </w:t>
      </w:r>
    </w:p>
    <w:p w:rsidR="00E91522" w:rsidRPr="00E425C0" w:rsidRDefault="00E91522" w:rsidP="00E91522">
      <w:pPr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5C0">
        <w:rPr>
          <w:rFonts w:ascii="Times New Roman" w:hAnsi="Times New Roman" w:cs="Times New Roman"/>
          <w:b/>
          <w:i/>
          <w:sz w:val="28"/>
          <w:szCs w:val="28"/>
          <w:lang w:val="kk-KZ"/>
        </w:rPr>
        <w:t>2.</w:t>
      </w:r>
      <w:r w:rsidRPr="00E425C0">
        <w:rPr>
          <w:rFonts w:ascii="Times New Roman" w:hAnsi="Times New Roman" w:cs="Times New Roman"/>
          <w:b/>
          <w:i/>
          <w:sz w:val="28"/>
          <w:szCs w:val="28"/>
        </w:rPr>
        <w:t xml:space="preserve"> Налог на добавленную стоимость (далее - НДС)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В статью 237 Налогового кодекса внесены изменения в части определения даты совершения облагаемого оборота при предоставлении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(передаче)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во временное владение и пользование имущества.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Так, при предоставлении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(передаче)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во временное владение и пользование имущества в случае,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если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до конца календарного месяца акт выполненных работ, оказанных услуг за такой месяц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не подписан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но оплата за такой месяц произведена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, датой совершения оборота по реализации работ, услуг является последний день такого календарного месяца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Также данная статья дополнена пунктом 11, предусматривающим определение даты совершения облагаемого оборота при выписке дополнительного и исправленного счета-фактуры.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2.2. Внесены изменения в статью 254 Налогового кодекса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освобождения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НДС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 только лицензируемых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и ветеринарных услуг,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 и не лицензируемых, 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услуг в сфере санитарно-эпидемиологического благополучия населения, оказываемых государственной  организацией санитарно-эпидемиологической службы в соответствии с законодательством Республики Казахстан о здравоохранении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sz w:val="28"/>
          <w:szCs w:val="28"/>
        </w:rPr>
        <w:t>2.3. Для целей урегулирования вопроса обложения НДС услуг туроператора в Налоговый кодекс внесен ряд поправок.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proofErr w:type="gramStart"/>
      <w:r w:rsidRPr="000D0C18">
        <w:rPr>
          <w:rFonts w:ascii="Times New Roman" w:eastAsia="Times New Roman" w:hAnsi="Times New Roman" w:cs="Times New Roman"/>
          <w:color w:val="262626"/>
          <w:sz w:val="28"/>
          <w:szCs w:val="28"/>
        </w:rPr>
        <w:t>Так, статья 12 Налогового кодекса дополнена новым подпунктом 48), предусматривающим определени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е</w:t>
      </w:r>
      <w:r w:rsidRPr="000D0C1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услуг туроператора. </w:t>
      </w:r>
      <w:proofErr w:type="gramEnd"/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Статья 238 Налогового кодекса дополнена пунктом 12-1, который предусматривает определение размера облагаемого оборота при оказании услуг туроператора по </w:t>
      </w:r>
      <w:proofErr w:type="spellStart"/>
      <w:r w:rsidRPr="000D0C18">
        <w:rPr>
          <w:rFonts w:ascii="Times New Roman" w:eastAsia="Times New Roman" w:hAnsi="Times New Roman" w:cs="Times New Roman"/>
          <w:color w:val="262626"/>
          <w:sz w:val="28"/>
          <w:szCs w:val="28"/>
        </w:rPr>
        <w:t>вьездному</w:t>
      </w:r>
      <w:proofErr w:type="spellEnd"/>
      <w:r w:rsidRPr="000D0C18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туризму 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>как разницу между стоимостью реализации туристского продукта и стоимостью услуг по страхованию, перевозке пассажиров и проживанию, в том числе питанию, если стоимость такого питания включена в стоимость проживания.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Также статья 248 Налогового кодекса дополнена новым </w:t>
      </w:r>
      <w:proofErr w:type="spellStart"/>
      <w:r w:rsidRPr="000D0C18">
        <w:rPr>
          <w:rFonts w:ascii="Times New Roman" w:eastAsia="Times New Roman" w:hAnsi="Times New Roman" w:cs="Times New Roman"/>
          <w:sz w:val="28"/>
          <w:szCs w:val="28"/>
        </w:rPr>
        <w:t>подпуктом</w:t>
      </w:r>
      <w:proofErr w:type="spellEnd"/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 25), предусматривающи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 освобождение от НДС услуг туроператора по </w:t>
      </w:r>
      <w:proofErr w:type="spellStart"/>
      <w:r w:rsidRPr="000D0C18">
        <w:rPr>
          <w:rFonts w:ascii="Times New Roman" w:eastAsia="Times New Roman" w:hAnsi="Times New Roman" w:cs="Times New Roman"/>
          <w:sz w:val="28"/>
          <w:szCs w:val="28"/>
        </w:rPr>
        <w:t>вьездному</w:t>
      </w:r>
      <w:proofErr w:type="spellEnd"/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 туризму.</w:t>
      </w:r>
      <w:proofErr w:type="gramEnd"/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sz w:val="28"/>
          <w:szCs w:val="28"/>
        </w:rPr>
        <w:t>Кроме того, статья 262 Налогового кодекса дополнена новым пунктом 2-3, который определяет, что и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ндивидуальные предприниматели и юридические лица, имеющие лицензию на туроператорскую деятельность в соответствии с законодательством о туристской деятельности в Республике Казахстан, ведут учет по товарам, работам, услугам в целях оказания услуг туроператора отдельно от остальной деятельности. </w:t>
      </w:r>
      <w:proofErr w:type="gramStart"/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Учет по товарам, работам, услугам в целях оказания услуг туроператора ведется раздельно по обороту, освобожденному от НДС в соответствии с подпунктом 25) статьи 248 Налогового кодекса, и облагаемому обороту.</w:t>
      </w:r>
      <w:proofErr w:type="gramEnd"/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2.4. </w:t>
      </w:r>
      <w:proofErr w:type="gramStart"/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В целях уточнения порядка отнесения в зачет суммы НДС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7E271C">
        <w:rPr>
          <w:rFonts w:ascii="Times New Roman" w:hAnsi="Times New Roman" w:cs="Times New Roman"/>
          <w:color w:val="000000"/>
          <w:sz w:val="28"/>
          <w:szCs w:val="28"/>
        </w:rPr>
        <w:t xml:space="preserve">ри оказании услуг по предоставлению кредита (займа, </w:t>
      </w:r>
      <w:proofErr w:type="spellStart"/>
      <w:r w:rsidRPr="007E271C">
        <w:rPr>
          <w:rFonts w:ascii="Times New Roman" w:hAnsi="Times New Roman" w:cs="Times New Roman"/>
          <w:color w:val="000000"/>
          <w:sz w:val="28"/>
          <w:szCs w:val="28"/>
        </w:rPr>
        <w:t>микрокредита</w:t>
      </w:r>
      <w:proofErr w:type="spellEnd"/>
      <w:r w:rsidRPr="007E271C">
        <w:rPr>
          <w:rFonts w:ascii="Times New Roman" w:hAnsi="Times New Roman" w:cs="Times New Roman"/>
          <w:color w:val="000000"/>
          <w:sz w:val="28"/>
          <w:szCs w:val="28"/>
        </w:rPr>
        <w:t xml:space="preserve">), перевозке пассажиров, багажа, </w:t>
      </w:r>
      <w:proofErr w:type="spellStart"/>
      <w:r w:rsidRPr="007E271C">
        <w:rPr>
          <w:rFonts w:ascii="Times New Roman" w:hAnsi="Times New Roman" w:cs="Times New Roman"/>
          <w:color w:val="000000"/>
          <w:sz w:val="28"/>
          <w:szCs w:val="28"/>
        </w:rPr>
        <w:t>грузобагажа</w:t>
      </w:r>
      <w:proofErr w:type="spellEnd"/>
      <w:r w:rsidRPr="007E271C">
        <w:rPr>
          <w:rFonts w:ascii="Times New Roman" w:hAnsi="Times New Roman" w:cs="Times New Roman"/>
          <w:color w:val="000000"/>
          <w:sz w:val="28"/>
          <w:szCs w:val="28"/>
        </w:rPr>
        <w:t xml:space="preserve"> и почты на железнодорожном транспорте, осуществлении банковских операций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E271C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(передаче) во временное владение и пользование имущества в случае, если до конца календарного месяца акт выполненных работ, оказанных услуг за такой месяц не подписан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когда выписка счета-фактуры</w:t>
      </w:r>
      <w:proofErr w:type="gramEnd"/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настоящим Кодексом не требуется), определено, что НДС относится в зачет в том налоговом периоде, на который приходится выписка счета-фактуры.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2.5. В пункт 15 статьи 263 Налогового кодекса внесены изменения по не обязательно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сти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счетов-фактур в случае оформления перевозки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пассажира электронным проездным документом, выдаваем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м на железнодорожном транспорте.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Кроме того, для целей отнесения в зачет суммы НДС по услугам перевозки пассажира на железнодорожном транспорте пункт 2 статьи 256 Налогового кодекса дополнен новым подпунктом 8-1), который предусматривает отнесение в зачет суммы НДС по электронному проездному документу, выданном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железнодорожном транспорте, при соблюдении определенных условий.</w:t>
      </w:r>
      <w:proofErr w:type="gramEnd"/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2.6. Изменениями в пункт 12 статьи 263 Налогового кодекса предусмотрена возможность выписки счета-фактуры в иностранной валюте, в случае если счет-фактура выписан в электронном виде.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Так в следующих случаях возможна выписка электронного счета-фактуры в иностранной валюте: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по сделкам (операциям), заключенным (совершенным) в рамках соглашения (контракта) о разделе продукции;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по сделкам (операциям) при реализации товаров на экспорт,  облагаемым по нулевой ставке налога на добавленную стоимость в соответствии со статьями 242, 276-11, 276-13 Налогового кодекса;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в) по оборотам при реализации услуг по международным перевозкам, облагаемым по нулевой ставке налога на добавленную стоимость в соответствии со статьей 244 Налогового кодекса;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г) по оборотам при реализации, облагаемым по нулевой ставке НДС в соответствии с пунктом 1-2 статьи 245 Налогового кодекса.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При этом в соответствии с поправками в пункт 5 статьи 263 в электронном счете-фактуре должны быть указаны: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1)  дата совершения оборота;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2)  в случаях, предусмотренных абзацами вторым – пятым части второй пункта 12 настоящей статьи: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буквенный код валюты, определенный в соответствии с классификатором валют, утвержденным решением Комиссии Таможенного союза;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 валюты, используемый для определения облагаемого (необлагаемого) оборота на дату совершения оборота по реализации;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2.7. В статью 263 Налогового кодекса внесены изменения в части увеличения сроков выписки счетов-фактур на бумажном носителе и в электронном виде. 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Так, с 1 января 2015 года установлены следующие сроки по выписке счетов-фактур: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в случае выписки на бумажном носителе - не ранее даты совершения оборота и не позднее</w:t>
      </w:r>
      <w:r w:rsidRPr="000D0C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семи календарных дней после даты совершения оборота по реализации;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в случае выписки в электронном виде - не ранее даты совершения оборота и не позднее</w:t>
      </w:r>
      <w:r w:rsidRPr="000D0C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пятнадцати календарных дней после даты совершения оборота по реализации.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Аналогичные сроки предусмотрены по исправленному и дополнительному счету-фактуре.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Кроме того, в статьи 263 и 265 Налогового кодекса внесены изменения и дополнения по уточнению порядка выписки дополнительного и исправленного счета-фактуры.</w:t>
      </w:r>
    </w:p>
    <w:p w:rsidR="00E91522" w:rsidRDefault="00E91522" w:rsidP="00E9152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91522" w:rsidRPr="00B11F17" w:rsidRDefault="00E91522" w:rsidP="00E91522">
      <w:pPr>
        <w:pStyle w:val="a3"/>
        <w:ind w:left="0" w:firstLine="709"/>
        <w:jc w:val="both"/>
        <w:outlineLvl w:val="0"/>
        <w:rPr>
          <w:b/>
          <w:bCs/>
          <w:i/>
          <w:sz w:val="28"/>
          <w:szCs w:val="28"/>
        </w:rPr>
      </w:pPr>
      <w:r w:rsidRPr="00B11F17">
        <w:rPr>
          <w:b/>
          <w:bCs/>
          <w:i/>
          <w:sz w:val="28"/>
          <w:szCs w:val="28"/>
        </w:rPr>
        <w:t>3. Возврат НДС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 xml:space="preserve">3.1. Статья 39 Налогового кодекса дополнена пунктом 4-1, которым предусмотрена передача превышения НДС, сложившегося у реорганизуемого юридического лица-плательщика НДС на дату реорганизации, правопреемнику (правопреемникам)  при реорганизации юридического лица путем выделения в соответствии с решением Правительства Республики Казахстан. 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Сумма превышения НДС, подлежащая передаче правопреемнику (правопреемникам) реорганизуемого путем выделения юридического лица, определяется пропорционально доле остаточной стоимости передаваемых основных средств, которая определяется на основании разделительного баланса реорганизуемого лица.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 xml:space="preserve">Указанный порядок применяется в отношении реорганизуемого путем выделения юридического лица, контрольный пакет акций которого принадлежит национальному управляющему холдингу. 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 xml:space="preserve">3.2. </w:t>
      </w:r>
      <w:proofErr w:type="gramStart"/>
      <w:r w:rsidRPr="00B11F17">
        <w:rPr>
          <w:sz w:val="28"/>
          <w:szCs w:val="28"/>
        </w:rPr>
        <w:t>В целях возврата подтвержденной суммы превышения НДС, требование по которому налогоплательщиком предъявлено в пределах сроков исковой давности, внесено дополнение в пункт 6 статьи 46 Налогового кодекса, согласно которому срок исковой давности для проведения возврата и (или) зачета составляет пять лет после окончания налогового периода, в котором подтверждена достоверность предъявленной к возврату суммы превышения НДС, в том числе по итогам обжалования</w:t>
      </w:r>
      <w:proofErr w:type="gramEnd"/>
      <w:r w:rsidRPr="00B11F17">
        <w:rPr>
          <w:sz w:val="28"/>
          <w:szCs w:val="28"/>
        </w:rPr>
        <w:t xml:space="preserve"> результатов налоговой проверки. 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3.3. В пункт 3 статьи 244 Налогового кодекса внесено уточнение</w:t>
      </w:r>
      <w:r>
        <w:rPr>
          <w:sz w:val="28"/>
          <w:szCs w:val="28"/>
        </w:rPr>
        <w:t>, что</w:t>
      </w:r>
      <w:r w:rsidRPr="00B11F17">
        <w:rPr>
          <w:sz w:val="28"/>
          <w:szCs w:val="28"/>
        </w:rPr>
        <w:t xml:space="preserve"> для целей </w:t>
      </w:r>
      <w:r>
        <w:rPr>
          <w:sz w:val="28"/>
          <w:szCs w:val="28"/>
        </w:rPr>
        <w:t xml:space="preserve">признания </w:t>
      </w:r>
      <w:r w:rsidRPr="00B11F17">
        <w:rPr>
          <w:sz w:val="28"/>
          <w:szCs w:val="28"/>
        </w:rPr>
        <w:t>перевозки международной едиными международными перевозочными документами при перемещении товаров по системе магистральных трубопроводов также являются акты оказанных услуг.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 xml:space="preserve">3.4. </w:t>
      </w:r>
      <w:r w:rsidRPr="00B11F17">
        <w:rPr>
          <w:i/>
          <w:sz w:val="28"/>
          <w:szCs w:val="28"/>
        </w:rPr>
        <w:t xml:space="preserve"> </w:t>
      </w:r>
      <w:proofErr w:type="gramStart"/>
      <w:r w:rsidRPr="00B11F17">
        <w:rPr>
          <w:sz w:val="28"/>
          <w:szCs w:val="28"/>
        </w:rPr>
        <w:t>В связи с тем, что предусматривается субсидирование из бюджета заготовительной организации суммы НДС, уплаченного в бюджет в пределах исчисленного НДС в подпункт 1) пункта 1 статьи 272 Налогового кодекса, предусмотрено, что при определении превышения суммы НДС, подлежащего возврату, в сумме НДС, относимого в зачет, не учитывается сумма НДС по счетам-фактурам, выписанным заготовительной организацией в сфере агропромышленного комплекса.</w:t>
      </w:r>
      <w:proofErr w:type="gramEnd"/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Аналогичные изменения внесены в статью 42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lastRenderedPageBreak/>
        <w:t>Также статья 272 Налогового кодекса дополнена пунктом 3-1, которым устанавливается порядок возврата превышения НДС, сложившегося по товарам, работам, услугам, приобретенным в связи со строительством зданий и сооружений производственного назначения, впервые вводимым в эксплуатацию на территории РК, а также при строительстве «под ключ» в соответствии с гражданским законодательством Республики Казахстан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 xml:space="preserve">Возврат превышения НДС, сложившегося за период строительства, </w:t>
      </w:r>
      <w:proofErr w:type="gramStart"/>
      <w:r w:rsidRPr="00B11F17">
        <w:rPr>
          <w:sz w:val="28"/>
          <w:szCs w:val="28"/>
        </w:rPr>
        <w:t>осуществляется в течение двадцати налоговых периодов равными долями начиная</w:t>
      </w:r>
      <w:proofErr w:type="gramEnd"/>
      <w:r w:rsidRPr="00B11F17">
        <w:rPr>
          <w:sz w:val="28"/>
          <w:szCs w:val="28"/>
        </w:rPr>
        <w:t xml:space="preserve"> с налогового периода, в котором подтверждена достоверность предъявленной к возврату накопленной суммы превышения НДС.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Данный пункт также определяет перечень зданий и сооружений, относимых здания и сооружениям производственного назначения.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Кроме того, отнесение зданий и сооружений производственного назначения производится в соответствии с классификацией, установленной государственным уполномоченным органом в области технического регулирования.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Под периодом строительства «под ключ» понимается период времени между началом строительства и датой ввода в эксплуатацию зданий и сооружений.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Также для целей настоящей статьи определена дата начала строительства.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Так, для целей указанной статьи началом строительства признается наиболее ранняя из следующих дат: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1) дата заключения контракта (договора, соглашения) на осуществление строительства;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2) дата заключения контракта (договора, соглашения) на осуществление проектных работ.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Положения указанного пункта применяются налогоплательщиком при одновременном соблюдении следующих условий: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1) налогоплательщик является организацией, осуществляющей деятельность на территории специальной экономической зоны или вновь образованной, реализующей инвестиционный приоритетный проект;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 xml:space="preserve">2) строительство осуществляется на основании долгосрочного контракта, указанного в пункте 1 статьи 130-1 Налогового кодекса; 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3) здания, сооружения признаны основными средствами;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4) здания, сооружения приняты в эксплуатацию государственной приемочной или приемочной комиссией.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Налогоплательщик предъявляет требование о возврате превышения НДС в очередной декларации по НДС за налоговые периоды, следующие за датой ввода в эксплуатацию зданий, сооружений, с учетом положений статьи 46 Налогового кодекса.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При этом</w:t>
      </w:r>
      <w:proofErr w:type="gramStart"/>
      <w:r w:rsidRPr="00B11F17">
        <w:rPr>
          <w:sz w:val="28"/>
          <w:szCs w:val="28"/>
        </w:rPr>
        <w:t>,</w:t>
      </w:r>
      <w:proofErr w:type="gramEnd"/>
      <w:r w:rsidRPr="00B11F17">
        <w:rPr>
          <w:sz w:val="28"/>
          <w:szCs w:val="28"/>
        </w:rPr>
        <w:t xml:space="preserve"> данный порядок не применяется в отношении налогоплательщиков, которым возврат осуществляется в порядке, установленном пунктом 3 и или частью пятой подпункта 1) пункта 1 статьи </w:t>
      </w:r>
      <w:r w:rsidRPr="00B11F17">
        <w:rPr>
          <w:sz w:val="28"/>
          <w:szCs w:val="28"/>
        </w:rPr>
        <w:lastRenderedPageBreak/>
        <w:t xml:space="preserve">272 Налогового кодекса, а также имеющих право на применение упрощенного порядка возврата превышения НДС, предусмотренного статьей 274 Налогового кодекса. 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введением отдельного порядка возврата превышения НДС, сложившегося  в связи со строительством зданий, сооружений производственного назначения, в ч</w:t>
      </w:r>
      <w:r w:rsidRPr="00B11F17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Pr="00B11F17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ой</w:t>
      </w:r>
      <w:r w:rsidRPr="00B11F17">
        <w:rPr>
          <w:sz w:val="28"/>
          <w:szCs w:val="28"/>
        </w:rPr>
        <w:t xml:space="preserve"> подпункта 2) пункта 9 статьи 627 Налогового кодекса </w:t>
      </w:r>
      <w:r>
        <w:rPr>
          <w:sz w:val="28"/>
          <w:szCs w:val="28"/>
        </w:rPr>
        <w:t>установлено право на проведение</w:t>
      </w:r>
      <w:r w:rsidRPr="00B11F17">
        <w:rPr>
          <w:sz w:val="28"/>
          <w:szCs w:val="28"/>
        </w:rPr>
        <w:t xml:space="preserve"> внеплановы</w:t>
      </w:r>
      <w:r>
        <w:rPr>
          <w:sz w:val="28"/>
          <w:szCs w:val="28"/>
        </w:rPr>
        <w:t xml:space="preserve">х </w:t>
      </w:r>
      <w:r w:rsidRPr="00B11F17">
        <w:rPr>
          <w:sz w:val="28"/>
          <w:szCs w:val="28"/>
        </w:rPr>
        <w:t>налоговы</w:t>
      </w:r>
      <w:r>
        <w:rPr>
          <w:sz w:val="28"/>
          <w:szCs w:val="28"/>
        </w:rPr>
        <w:t>х</w:t>
      </w:r>
      <w:r w:rsidRPr="00B11F17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ок</w:t>
      </w:r>
      <w:r w:rsidRPr="00B11F17">
        <w:rPr>
          <w:sz w:val="28"/>
          <w:szCs w:val="28"/>
        </w:rPr>
        <w:t xml:space="preserve"> по заявлению налогоплательщика для подтверждения достоверности превышения НДС в связи с применением им пункта 3-1 статьи 272 Налогового кодекса.</w:t>
      </w:r>
      <w:proofErr w:type="gramEnd"/>
      <w:r w:rsidRPr="00B11F17">
        <w:rPr>
          <w:sz w:val="28"/>
          <w:szCs w:val="28"/>
        </w:rPr>
        <w:t xml:space="preserve"> Указанное заявление представляется налогоплательщиком не реже одного раза в  четыре года после начала осуществления строительства. </w:t>
      </w:r>
    </w:p>
    <w:p w:rsidR="00E91522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</w:t>
      </w:r>
      <w:r w:rsidRPr="00B11F17">
        <w:rPr>
          <w:sz w:val="28"/>
          <w:szCs w:val="28"/>
        </w:rPr>
        <w:t>ункт 10 статьи 635 Налогового кодекса дополнен подпункт</w:t>
      </w:r>
      <w:r>
        <w:rPr>
          <w:sz w:val="28"/>
          <w:szCs w:val="28"/>
        </w:rPr>
        <w:t>ом</w:t>
      </w:r>
      <w:r w:rsidRPr="00B11F17">
        <w:rPr>
          <w:sz w:val="28"/>
          <w:szCs w:val="28"/>
        </w:rPr>
        <w:t xml:space="preserve"> 3),</w:t>
      </w:r>
      <w:r>
        <w:rPr>
          <w:sz w:val="28"/>
          <w:szCs w:val="28"/>
        </w:rPr>
        <w:t xml:space="preserve"> в соответствии с которым</w:t>
      </w:r>
      <w:r w:rsidRPr="00B11F17">
        <w:rPr>
          <w:sz w:val="28"/>
          <w:szCs w:val="28"/>
        </w:rPr>
        <w:t xml:space="preserve"> возврат НДС производится на основании заключения к акту налоговой проверки</w:t>
      </w:r>
      <w:r>
        <w:rPr>
          <w:sz w:val="28"/>
          <w:szCs w:val="28"/>
        </w:rPr>
        <w:t xml:space="preserve"> </w:t>
      </w:r>
      <w:r w:rsidRPr="00B11F17">
        <w:rPr>
          <w:sz w:val="28"/>
          <w:szCs w:val="28"/>
        </w:rPr>
        <w:t>при применении пункта 3-1 статьи 272 настоящего Кодекса.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 xml:space="preserve">3.5. </w:t>
      </w:r>
      <w:proofErr w:type="gramStart"/>
      <w:r>
        <w:rPr>
          <w:sz w:val="28"/>
          <w:szCs w:val="28"/>
        </w:rPr>
        <w:t>В</w:t>
      </w:r>
      <w:r w:rsidRPr="00B11F17">
        <w:rPr>
          <w:sz w:val="28"/>
          <w:szCs w:val="28"/>
        </w:rPr>
        <w:t>несены изменения в пункт 3 и 4 статьи 273 Налогового кодекса, согласно которым возврат превышения НДС производится в течение 60 рабочих или 180 календарных дней с последней даты, установленной Налоговым кодексом (с учетом периода продления) для представления в налоговый орган декларации по НДС за налоговый период, в которой указано требование о возврате суммы превышения НДС.</w:t>
      </w:r>
      <w:proofErr w:type="gramEnd"/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B11F17">
        <w:rPr>
          <w:sz w:val="28"/>
          <w:szCs w:val="28"/>
        </w:rPr>
        <w:t>В подпункт 2) пункта 5 статьи 273 Налогового кодекса внесены дополнения, согласно которым возврат превышения НДС не производится в отношении</w:t>
      </w:r>
      <w:r>
        <w:rPr>
          <w:sz w:val="28"/>
          <w:szCs w:val="28"/>
        </w:rPr>
        <w:t xml:space="preserve"> </w:t>
      </w:r>
      <w:r w:rsidRPr="00B11F17">
        <w:rPr>
          <w:sz w:val="28"/>
          <w:szCs w:val="28"/>
        </w:rPr>
        <w:t>заготовительных организаций в сфере агропромышленного комплекса, применяющих положение подпункта 18) пункта 3 статьи 231 Налогового коде</w:t>
      </w:r>
      <w:r>
        <w:rPr>
          <w:sz w:val="28"/>
          <w:szCs w:val="28"/>
        </w:rPr>
        <w:t>кса, т.е. заготовительных организаций, которым субсидируются из бюджета суммы уплаченного НДС.</w:t>
      </w:r>
      <w:proofErr w:type="gramEnd"/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3.6. В статью 274 Налогового кодекса внесены изменения, предусматривающие применение упрощенного порядка возврата превышения НДС в отношении правопреемника при реорганизации путем слияния или присоединения в соответствии с решением Правительства РК юридического лица-крупного налогоплательщика, подлежащего мониторингу.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При этом указанная норма применяется при одновременном соблюдении следующих условий: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  <w:r w:rsidRPr="00B11F17">
        <w:rPr>
          <w:sz w:val="28"/>
          <w:szCs w:val="28"/>
        </w:rPr>
        <w:t>одно из реорганизуемых путем слияния и (или) присоединения юридических лиц является крупным налогоплательщиком, состоящим не менее двенадцати последовательных месяцев на мониторинге крупных налогоплательщиков и не имеющим неисполненного налогового обязательства по представлению налоговой отчетности на дату представления декларации по НДС с указанием требования о возврате превышения НДС;</w:t>
      </w:r>
    </w:p>
    <w:p w:rsidR="00E91522" w:rsidRPr="00B11F17" w:rsidRDefault="00E91522" w:rsidP="00E91522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B11F17">
        <w:rPr>
          <w:sz w:val="28"/>
          <w:szCs w:val="28"/>
        </w:rPr>
        <w:lastRenderedPageBreak/>
        <w:t>контрольный пакет акций одного из реорганизуемых путем слияния или присоединения юридических  лиц на дату реорганизации принадлежит национальному управляющему холдингу. В соответствии с Законом Республики Казахстан «О государственном имуществе»</w:t>
      </w:r>
      <w:bookmarkStart w:id="1" w:name="SUB10032"/>
      <w:bookmarkEnd w:id="1"/>
      <w:r w:rsidRPr="00B11F17">
        <w:rPr>
          <w:color w:val="000000"/>
          <w:sz w:val="28"/>
          <w:szCs w:val="28"/>
        </w:rPr>
        <w:t xml:space="preserve"> национальным управляющим холдингом является акционерное общество, учредителем и единственным акционером которого является Республика Казахстан в лице Правительства Республики Казахстан, созданное для эффективного управления акциями (долями участия в уставном капитале) национальных институтов развития, национальных компаний и других юридических лиц.</w:t>
      </w:r>
    </w:p>
    <w:p w:rsidR="00E91522" w:rsidRPr="00B11F17" w:rsidRDefault="00E91522" w:rsidP="00E91522">
      <w:pPr>
        <w:pStyle w:val="a3"/>
        <w:ind w:left="0" w:firstLine="709"/>
        <w:jc w:val="both"/>
        <w:rPr>
          <w:sz w:val="28"/>
          <w:szCs w:val="28"/>
        </w:rPr>
      </w:pPr>
    </w:p>
    <w:p w:rsidR="00E91522" w:rsidRPr="00E425C0" w:rsidRDefault="00E91522" w:rsidP="00E91522">
      <w:pPr>
        <w:shd w:val="clear" w:color="auto" w:fill="FFFFFF"/>
        <w:spacing w:after="0"/>
        <w:ind w:firstLine="709"/>
        <w:jc w:val="both"/>
        <w:rPr>
          <w:rStyle w:val="s0"/>
          <w:rFonts w:ascii="Times New Roman" w:hAnsi="Times New Roman"/>
          <w:b/>
          <w:i/>
          <w:sz w:val="28"/>
          <w:szCs w:val="28"/>
        </w:rPr>
      </w:pPr>
      <w:r w:rsidRPr="00E425C0">
        <w:rPr>
          <w:rStyle w:val="s0"/>
          <w:rFonts w:ascii="Times New Roman" w:hAnsi="Times New Roman"/>
          <w:b/>
          <w:i/>
          <w:sz w:val="28"/>
          <w:szCs w:val="28"/>
          <w:lang w:val="kk-KZ"/>
        </w:rPr>
        <w:t>4.</w:t>
      </w:r>
      <w:r w:rsidRPr="00E425C0">
        <w:rPr>
          <w:rStyle w:val="s0"/>
          <w:rFonts w:ascii="Times New Roman" w:hAnsi="Times New Roman"/>
          <w:b/>
          <w:i/>
          <w:sz w:val="28"/>
          <w:szCs w:val="28"/>
        </w:rPr>
        <w:t xml:space="preserve"> Индивидуальный подоходный налог</w:t>
      </w:r>
      <w:r w:rsidRPr="00E425C0">
        <w:rPr>
          <w:rStyle w:val="s0"/>
          <w:rFonts w:ascii="Times New Roman" w:hAnsi="Times New Roman"/>
          <w:b/>
          <w:i/>
          <w:sz w:val="28"/>
          <w:szCs w:val="28"/>
        </w:rPr>
        <w:tab/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Style w:val="s0"/>
          <w:rFonts w:ascii="Times New Roman" w:hAnsi="Times New Roman"/>
          <w:bCs/>
          <w:sz w:val="28"/>
          <w:szCs w:val="28"/>
        </w:rPr>
      </w:pPr>
      <w:r w:rsidRPr="000D0C18">
        <w:rPr>
          <w:rStyle w:val="s0"/>
          <w:rFonts w:ascii="Times New Roman" w:hAnsi="Times New Roman"/>
          <w:sz w:val="28"/>
          <w:szCs w:val="28"/>
        </w:rPr>
        <w:t xml:space="preserve">4.1. </w:t>
      </w:r>
      <w:proofErr w:type="gramStart"/>
      <w:r w:rsidRPr="000D0C18">
        <w:rPr>
          <w:rStyle w:val="s0"/>
          <w:rFonts w:ascii="Times New Roman" w:hAnsi="Times New Roman"/>
          <w:sz w:val="28"/>
          <w:szCs w:val="28"/>
        </w:rPr>
        <w:t xml:space="preserve">Пункт 3 статьи 155 Налогового кодекса  дополнен подпунктом 32), которым установлено, что не рассматривается в качестве дохода физического лица 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>материальная выгода, полученная за счет средств бюджета в соответствии с законодательством Республики Казахстан, в том числе при:</w:t>
      </w:r>
      <w:proofErr w:type="gramEnd"/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Style w:val="s0"/>
          <w:rFonts w:ascii="Times New Roman" w:hAnsi="Times New Roman"/>
          <w:bCs/>
          <w:sz w:val="28"/>
          <w:szCs w:val="28"/>
          <w:lang w:val="kk-KZ"/>
        </w:rPr>
      </w:pPr>
      <w:r w:rsidRPr="000D0C18">
        <w:rPr>
          <w:rStyle w:val="s0"/>
          <w:rFonts w:ascii="Times New Roman" w:hAnsi="Times New Roman"/>
          <w:bCs/>
          <w:sz w:val="28"/>
          <w:szCs w:val="28"/>
          <w:lang w:val="kk-KZ"/>
        </w:rPr>
        <w:t>предоставлении объема услуг по дошкольному воспитанию и обучению, по техническому и профессиональному, послесреднему, высшему, послевузовскому образованию, повышению квалификации и переподготовке работников и специалистов, а также обучению на подготовительных отделениях учебных заведений, осуществляемых в форме государственного образовательного заказа в соответствии с законодательством Республики Казахстан об образовании;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Style w:val="s0"/>
          <w:rFonts w:ascii="Times New Roman" w:hAnsi="Times New Roman"/>
          <w:bCs/>
          <w:sz w:val="28"/>
          <w:szCs w:val="28"/>
        </w:rPr>
      </w:pPr>
      <w:proofErr w:type="gramStart"/>
      <w:r w:rsidRPr="000D0C18">
        <w:rPr>
          <w:rStyle w:val="s0"/>
          <w:rFonts w:ascii="Times New Roman" w:hAnsi="Times New Roman"/>
          <w:bCs/>
          <w:sz w:val="28"/>
          <w:szCs w:val="28"/>
        </w:rPr>
        <w:t>предоставлении</w:t>
      </w:r>
      <w:proofErr w:type="gramEnd"/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 гарантированного объема бесплатной медицинской помощи;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Style w:val="s0"/>
          <w:rFonts w:ascii="Times New Roman" w:hAnsi="Times New Roman"/>
          <w:bCs/>
          <w:sz w:val="28"/>
          <w:szCs w:val="28"/>
        </w:rPr>
      </w:pPr>
      <w:proofErr w:type="gramStart"/>
      <w:r w:rsidRPr="000D0C18">
        <w:rPr>
          <w:rStyle w:val="s0"/>
          <w:rFonts w:ascii="Times New Roman" w:hAnsi="Times New Roman"/>
          <w:bCs/>
          <w:sz w:val="28"/>
          <w:szCs w:val="28"/>
        </w:rPr>
        <w:t>предоставлении</w:t>
      </w:r>
      <w:proofErr w:type="gramEnd"/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 реабилитационного лечения, оздоровления и отдыха на объектах санаторно-курортного назначения;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Style w:val="s0"/>
          <w:rFonts w:ascii="Times New Roman" w:hAnsi="Times New Roman"/>
          <w:bCs/>
          <w:sz w:val="28"/>
          <w:szCs w:val="28"/>
        </w:rPr>
      </w:pPr>
      <w:proofErr w:type="gramStart"/>
      <w:r w:rsidRPr="000D0C18">
        <w:rPr>
          <w:rStyle w:val="s0"/>
          <w:rFonts w:ascii="Times New Roman" w:hAnsi="Times New Roman"/>
          <w:bCs/>
          <w:sz w:val="28"/>
          <w:szCs w:val="28"/>
        </w:rPr>
        <w:t>предоставлении</w:t>
      </w:r>
      <w:proofErr w:type="gramEnd"/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 лекарственных средств и изделий медицинского назначения;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C18">
        <w:rPr>
          <w:rStyle w:val="s0"/>
          <w:rFonts w:ascii="Times New Roman" w:hAnsi="Times New Roman"/>
          <w:bCs/>
          <w:sz w:val="28"/>
          <w:szCs w:val="28"/>
        </w:rPr>
        <w:t>оплате стоимости товаров, работ, услуг, полученных инвалидом от местных исполнительных органов области, города республиканского значения, столицы в соответствии с законодательством Республики Казахстан о социальной защите инвалидов в Республике Казахстан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 (указанная норма вводится в действие с 01.01.2009 года).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4.2. 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>Пункт 1 статьи 156 Налогового кодекса дополнен подпунктом 27-4), предусматривающи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0C18">
        <w:rPr>
          <w:rFonts w:ascii="Times New Roman" w:hAnsi="Times New Roman" w:cs="Times New Roman"/>
          <w:sz w:val="28"/>
          <w:szCs w:val="28"/>
        </w:rPr>
        <w:t xml:space="preserve"> исключение из доходов физического лица, подлежащих налогообложению, доходов в виде </w:t>
      </w:r>
      <w:r w:rsidRPr="000D0C18">
        <w:rPr>
          <w:rFonts w:ascii="Times New Roman" w:hAnsi="Times New Roman" w:cs="Times New Roman"/>
          <w:bCs/>
          <w:sz w:val="28"/>
          <w:szCs w:val="28"/>
        </w:rPr>
        <w:t>компенсации расходов на проезд лицам, обучающимся на основе государственного образовательного заказа, выплачиваемы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 в размерах, установленных законодательством Республики Казахстан (указанная норма вводится в действие с 01.01.2009 года).</w:t>
      </w:r>
      <w:proofErr w:type="gramEnd"/>
    </w:p>
    <w:p w:rsidR="00E91522" w:rsidRPr="000D0C18" w:rsidRDefault="00E91522" w:rsidP="00E91522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4.3. Статья 180-1 Налогового кодекса дополнена пунктом 7-1, которым определена цена (стоимость) приобретения по механическим транспортным средствам и (или) прицепам, ввезенным на территорию Республики Казахстан, используемая для определения дохода от прироста стоимости. 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lastRenderedPageBreak/>
        <w:t>Так, в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  случае реализации физическим лицом механического транспортного средства и (или) прицепа,</w:t>
      </w:r>
      <w:r w:rsidRPr="000D0C18">
        <w:rPr>
          <w:rFonts w:ascii="Times New Roman" w:hAnsi="Times New Roman" w:cs="Times New Roman"/>
          <w:sz w:val="28"/>
          <w:szCs w:val="28"/>
        </w:rPr>
        <w:t xml:space="preserve"> 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 xml:space="preserve">подлежащего государственной регистрации, находящегося на праве собственности менее года </w:t>
      </w:r>
      <w:proofErr w:type="gramStart"/>
      <w:r w:rsidRPr="000D0C18">
        <w:rPr>
          <w:rFonts w:ascii="Times New Roman" w:hAnsi="Times New Roman" w:cs="Times New Roman"/>
          <w:color w:val="000000"/>
          <w:sz w:val="28"/>
          <w:szCs w:val="28"/>
        </w:rPr>
        <w:t>с даты регистрации</w:t>
      </w:r>
      <w:proofErr w:type="gramEnd"/>
      <w:r w:rsidRPr="000D0C18">
        <w:rPr>
          <w:rFonts w:ascii="Times New Roman" w:hAnsi="Times New Roman" w:cs="Times New Roman"/>
          <w:color w:val="000000"/>
          <w:sz w:val="28"/>
          <w:szCs w:val="28"/>
        </w:rPr>
        <w:t xml:space="preserve"> права собственности</w:t>
      </w:r>
      <w:r w:rsidRPr="000D0C18">
        <w:rPr>
          <w:rStyle w:val="s0"/>
          <w:rFonts w:ascii="Times New Roman" w:hAnsi="Times New Roman"/>
          <w:sz w:val="28"/>
          <w:szCs w:val="28"/>
        </w:rPr>
        <w:t>, которое было ранее ввезено на территорию Республики Казахстан таким лицом, ценой (стоимостью) его приобретения являются: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Style w:val="s0"/>
          <w:rFonts w:ascii="Times New Roman" w:hAnsi="Times New Roman"/>
          <w:sz w:val="28"/>
          <w:szCs w:val="28"/>
        </w:rPr>
        <w:t xml:space="preserve">1) по механическим транспортным средствам и (или) прицепам, ввезенным с территории государства - не члена Таможенного союза, </w:t>
      </w:r>
      <w:proofErr w:type="gramStart"/>
      <w:r w:rsidRPr="000D0C18">
        <w:rPr>
          <w:rStyle w:val="s0"/>
          <w:rFonts w:ascii="Times New Roman" w:hAnsi="Times New Roman"/>
          <w:sz w:val="28"/>
          <w:szCs w:val="28"/>
        </w:rPr>
        <w:t>-ц</w:t>
      </w:r>
      <w:proofErr w:type="gramEnd"/>
      <w:r w:rsidRPr="000D0C18">
        <w:rPr>
          <w:rStyle w:val="s0"/>
          <w:rFonts w:ascii="Times New Roman" w:hAnsi="Times New Roman"/>
          <w:sz w:val="28"/>
          <w:szCs w:val="28"/>
        </w:rPr>
        <w:t>ена (стоимость), указанная в договоре (контракте) или ином документе, подтверждающем приобретение механического транспортного средства и (или) прицепа с территории государства - не члена Таможенного союза, и суммы налога на добавленную стоимость и акциза, указанные в декларации на товары и уплаченные при ввозе таких механических транспортных средств и (или) прицепов;</w:t>
      </w:r>
    </w:p>
    <w:p w:rsidR="00E91522" w:rsidRPr="000D0C18" w:rsidRDefault="00E91522" w:rsidP="00E9152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C18">
        <w:rPr>
          <w:rStyle w:val="s0"/>
          <w:rFonts w:ascii="Times New Roman" w:hAnsi="Times New Roman"/>
          <w:sz w:val="28"/>
          <w:szCs w:val="28"/>
        </w:rPr>
        <w:t xml:space="preserve">2) по механическим транспортным средствам и прицепам, ввезенным с территории государства-члена Таможенного союза, - цена (стоимость), указанная в договоре (контракте) или ином документе, подтверждающем приобретение механического транспортного средства и (или) прицепа с территории государства-члена Таможенного союза, и суммы налога на добавленную стоимость и акциза, указанные в </w:t>
      </w:r>
      <w:bookmarkStart w:id="2" w:name="sub1004442737"/>
      <w:r w:rsidRPr="000D0C18">
        <w:rPr>
          <w:rStyle w:val="s0"/>
          <w:rFonts w:ascii="Times New Roman" w:hAnsi="Times New Roman"/>
          <w:sz w:val="28"/>
          <w:szCs w:val="28"/>
        </w:rPr>
        <w:fldChar w:fldCharType="begin"/>
      </w:r>
      <w:r w:rsidRPr="000D0C18">
        <w:rPr>
          <w:rStyle w:val="s0"/>
          <w:rFonts w:ascii="Times New Roman" w:hAnsi="Times New Roman"/>
          <w:sz w:val="28"/>
          <w:szCs w:val="28"/>
        </w:rPr>
        <w:instrText xml:space="preserve"> HYPERLINK "jl:31492562.0%2031663702.0%20" </w:instrText>
      </w:r>
      <w:r w:rsidRPr="000D0C18">
        <w:rPr>
          <w:rStyle w:val="s0"/>
          <w:rFonts w:ascii="Times New Roman" w:hAnsi="Times New Roman"/>
          <w:sz w:val="28"/>
          <w:szCs w:val="28"/>
        </w:rPr>
        <w:fldChar w:fldCharType="separate"/>
      </w:r>
      <w:r w:rsidRPr="000D0C18">
        <w:rPr>
          <w:rStyle w:val="a4"/>
          <w:bCs/>
          <w:color w:val="auto"/>
          <w:sz w:val="28"/>
          <w:szCs w:val="28"/>
          <w:u w:val="none"/>
        </w:rPr>
        <w:t>налоговой декларации</w:t>
      </w:r>
      <w:r w:rsidRPr="000D0C18">
        <w:rPr>
          <w:rStyle w:val="s0"/>
          <w:rFonts w:ascii="Times New Roman" w:hAnsi="Times New Roman"/>
          <w:sz w:val="28"/>
          <w:szCs w:val="28"/>
        </w:rPr>
        <w:fldChar w:fldCharType="end"/>
      </w:r>
      <w:bookmarkEnd w:id="2"/>
      <w:r w:rsidRPr="000D0C18">
        <w:rPr>
          <w:rStyle w:val="s0"/>
          <w:rFonts w:ascii="Times New Roman" w:hAnsi="Times New Roman"/>
          <w:sz w:val="28"/>
          <w:szCs w:val="28"/>
        </w:rPr>
        <w:t xml:space="preserve"> по косвенным налогам по импортированным товарам и уплаченные в порядке, установленном Налоговым кодексом.</w:t>
      </w:r>
      <w:proofErr w:type="gramEnd"/>
    </w:p>
    <w:p w:rsidR="00E91522" w:rsidRPr="00E425C0" w:rsidRDefault="00E91522" w:rsidP="00E91522">
      <w:pPr>
        <w:shd w:val="clear" w:color="auto" w:fill="FFFFFF"/>
        <w:tabs>
          <w:tab w:val="left" w:pos="709"/>
        </w:tabs>
        <w:spacing w:after="0"/>
        <w:ind w:left="709"/>
        <w:jc w:val="both"/>
        <w:rPr>
          <w:rStyle w:val="s0"/>
          <w:rFonts w:ascii="Times New Roman" w:hAnsi="Times New Roman"/>
          <w:b/>
          <w:i/>
          <w:sz w:val="28"/>
          <w:szCs w:val="28"/>
        </w:rPr>
      </w:pPr>
      <w:r w:rsidRPr="00E425C0">
        <w:rPr>
          <w:rStyle w:val="s0"/>
          <w:rFonts w:ascii="Times New Roman" w:hAnsi="Times New Roman"/>
          <w:b/>
          <w:i/>
          <w:sz w:val="28"/>
          <w:szCs w:val="28"/>
        </w:rPr>
        <w:t>5. Социальный  налог</w:t>
      </w:r>
    </w:p>
    <w:p w:rsidR="00E91522" w:rsidRPr="000D0C18" w:rsidRDefault="00E91522" w:rsidP="00E91522">
      <w:pPr>
        <w:pStyle w:val="a3"/>
        <w:widowControl w:val="0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>Исключен подпункт 3) части второй пункта 2 статьи 357 Налогового кодекса, который предусматривал исключение из объектов обложения социальным налогом денежных наград, присуждаемых за призовые места на спортивных соревнованиях, смотрах, конкурсах.</w:t>
      </w:r>
    </w:p>
    <w:p w:rsidR="00E91522" w:rsidRPr="000D0C18" w:rsidRDefault="00E91522" w:rsidP="00E91522">
      <w:pPr>
        <w:widowControl w:val="0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22" w:rsidRPr="00E425C0" w:rsidRDefault="00E91522" w:rsidP="00E91522">
      <w:pPr>
        <w:widowControl w:val="0"/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5C0">
        <w:rPr>
          <w:rFonts w:ascii="Times New Roman" w:hAnsi="Times New Roman" w:cs="Times New Roman"/>
          <w:b/>
          <w:i/>
          <w:sz w:val="28"/>
          <w:szCs w:val="28"/>
        </w:rPr>
        <w:t>6.Специальные экономические зоны (СЭЗ)</w:t>
      </w:r>
    </w:p>
    <w:p w:rsidR="00E91522" w:rsidRPr="000D0C18" w:rsidRDefault="00E91522" w:rsidP="00E91522">
      <w:pPr>
        <w:pStyle w:val="a3"/>
        <w:ind w:left="0" w:firstLine="786"/>
        <w:jc w:val="both"/>
        <w:rPr>
          <w:sz w:val="28"/>
          <w:szCs w:val="28"/>
        </w:rPr>
      </w:pPr>
      <w:r w:rsidRPr="000D0C18">
        <w:rPr>
          <w:sz w:val="28"/>
          <w:szCs w:val="28"/>
        </w:rPr>
        <w:t xml:space="preserve">6.1. Внесено изменение в пункт 1 статьи 150 Налогового кодекса, предусматривающее, что в  случае отсутствия на территории СЭЗ налогового органа  участнику СЭЗ предоставляется право регистрации в качестве налогоплательщика по месту нахождения юридического лица в территориальном подразделении налогового органа, в компетенцию которого входит территория  СЭЗ. </w:t>
      </w:r>
    </w:p>
    <w:p w:rsidR="00E91522" w:rsidRPr="000D0C18" w:rsidRDefault="00E91522" w:rsidP="00E91522">
      <w:pPr>
        <w:pStyle w:val="a3"/>
        <w:ind w:left="0" w:firstLine="786"/>
        <w:jc w:val="both"/>
        <w:rPr>
          <w:sz w:val="28"/>
          <w:szCs w:val="28"/>
        </w:rPr>
      </w:pPr>
      <w:r w:rsidRPr="000D0C18">
        <w:rPr>
          <w:sz w:val="28"/>
          <w:szCs w:val="28"/>
        </w:rPr>
        <w:t xml:space="preserve">6.2. </w:t>
      </w:r>
      <w:proofErr w:type="gramStart"/>
      <w:r w:rsidRPr="000D0C18">
        <w:rPr>
          <w:sz w:val="28"/>
          <w:szCs w:val="28"/>
        </w:rPr>
        <w:t>Внесены изменения в статьи 151-1, 151-2, 151-4, 151-8 и 151-10 Налогового кодекса, преду</w:t>
      </w:r>
      <w:r>
        <w:rPr>
          <w:sz w:val="28"/>
          <w:szCs w:val="28"/>
        </w:rPr>
        <w:t xml:space="preserve">сматривающие, что в случае если юридическое лицо </w:t>
      </w:r>
      <w:r w:rsidRPr="000D0C18">
        <w:rPr>
          <w:sz w:val="28"/>
          <w:szCs w:val="28"/>
        </w:rPr>
        <w:t>осуществляет одновременно вид деятельности, по которой предусмотрено уменьшение исчисленной суммы по КПН на 100 процентов</w:t>
      </w:r>
      <w:r>
        <w:rPr>
          <w:sz w:val="28"/>
          <w:szCs w:val="28"/>
        </w:rPr>
        <w:t>,</w:t>
      </w:r>
      <w:r w:rsidRPr="000D0C18">
        <w:rPr>
          <w:sz w:val="28"/>
          <w:szCs w:val="28"/>
        </w:rPr>
        <w:t xml:space="preserve"> и деятельность по строительству и вводу в эксплуатацию объектов, предназначенных  непосредственно для осуществления приоритетных видов деятельности, то такое юридическое лицо обязано вести раздельный учет по </w:t>
      </w:r>
      <w:r w:rsidRPr="000D0C18">
        <w:rPr>
          <w:sz w:val="28"/>
          <w:szCs w:val="28"/>
        </w:rPr>
        <w:lastRenderedPageBreak/>
        <w:t>деятельности</w:t>
      </w:r>
      <w:proofErr w:type="gramEnd"/>
      <w:r w:rsidRPr="000D0C18">
        <w:rPr>
          <w:sz w:val="28"/>
          <w:szCs w:val="28"/>
        </w:rPr>
        <w:t xml:space="preserve"> по строительству и вводу в эксплуатацию объектов и виду деятельности, по которому предусмотрено уменьшение по КПН.</w:t>
      </w:r>
    </w:p>
    <w:p w:rsidR="00E91522" w:rsidRDefault="00E91522" w:rsidP="00E91522">
      <w:pPr>
        <w:pStyle w:val="a3"/>
        <w:ind w:left="709"/>
        <w:jc w:val="both"/>
        <w:outlineLvl w:val="0"/>
        <w:rPr>
          <w:b/>
          <w:bCs/>
          <w:i/>
          <w:sz w:val="28"/>
          <w:szCs w:val="28"/>
        </w:rPr>
      </w:pPr>
    </w:p>
    <w:p w:rsidR="00E91522" w:rsidRPr="000D0C18" w:rsidRDefault="00E91522" w:rsidP="00E91522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b/>
          <w:bCs/>
          <w:i/>
          <w:sz w:val="28"/>
          <w:szCs w:val="28"/>
        </w:rPr>
      </w:pPr>
      <w:r w:rsidRPr="000D0C18">
        <w:rPr>
          <w:b/>
          <w:bCs/>
          <w:i/>
          <w:sz w:val="28"/>
          <w:szCs w:val="28"/>
        </w:rPr>
        <w:t xml:space="preserve"> Международное  налогообложение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7.1. Упрощен порядок представления документов при подаче налогового заявления на подтверждение </w:t>
      </w:r>
      <w:proofErr w:type="spellStart"/>
      <w:r w:rsidRPr="000D0C18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0D0C18">
        <w:rPr>
          <w:rFonts w:ascii="Times New Roman" w:hAnsi="Times New Roman" w:cs="Times New Roman"/>
          <w:sz w:val="28"/>
          <w:szCs w:val="28"/>
        </w:rPr>
        <w:t xml:space="preserve"> для резидентов – граждан Республики Казахстан. Так, согласно пункту 3</w:t>
      </w:r>
      <w:r>
        <w:rPr>
          <w:rFonts w:ascii="Times New Roman" w:hAnsi="Times New Roman" w:cs="Times New Roman"/>
          <w:sz w:val="28"/>
          <w:szCs w:val="28"/>
        </w:rPr>
        <w:t xml:space="preserve"> статьи 225 Налогового кодекса </w:t>
      </w:r>
      <w:r w:rsidRPr="000D0C18">
        <w:rPr>
          <w:rFonts w:ascii="Times New Roman" w:hAnsi="Times New Roman" w:cs="Times New Roman"/>
          <w:sz w:val="28"/>
          <w:szCs w:val="28"/>
        </w:rPr>
        <w:t xml:space="preserve">указанные лица вправе представить в налоговый орган с налоговым заявлением на подтверждение </w:t>
      </w:r>
      <w:proofErr w:type="spellStart"/>
      <w:r w:rsidRPr="000D0C18">
        <w:rPr>
          <w:rFonts w:ascii="Times New Roman" w:hAnsi="Times New Roman" w:cs="Times New Roman"/>
          <w:sz w:val="28"/>
          <w:szCs w:val="28"/>
        </w:rPr>
        <w:t>резидентства</w:t>
      </w:r>
      <w:proofErr w:type="spellEnd"/>
      <w:r w:rsidRPr="000D0C18">
        <w:rPr>
          <w:rFonts w:ascii="Times New Roman" w:hAnsi="Times New Roman" w:cs="Times New Roman"/>
          <w:sz w:val="28"/>
          <w:szCs w:val="28"/>
        </w:rPr>
        <w:t xml:space="preserve"> копию удостоверения личности или паспорта Республики Казахстан без нотариального заверения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7.2. В целях исключения двойных потерь бюджета, поскольку в настоящее время освобождение от налогообложения происходит на двух уровнях, как у юридического лица, выплачивающего дивиденды,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D0C18">
        <w:rPr>
          <w:rFonts w:ascii="Times New Roman" w:hAnsi="Times New Roman" w:cs="Times New Roman"/>
          <w:sz w:val="28"/>
          <w:szCs w:val="28"/>
        </w:rPr>
        <w:t xml:space="preserve"> производит уменьшение КПН, так и у юридического лица-нерезидента, получателя таких дивидендов,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 уточнены условия  применения освобождения от обложения подоходным налогом доходов нерезидента в виде дивидендов.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</w:t>
      </w:r>
      <w:r w:rsidRPr="000D0C18">
        <w:rPr>
          <w:rFonts w:ascii="Times New Roman" w:hAnsi="Times New Roman" w:cs="Times New Roman"/>
          <w:sz w:val="28"/>
          <w:szCs w:val="28"/>
        </w:rPr>
        <w:t>огласно подпункту 3) пункта 5 статьи 193 и подпункту 4) пункта 1 статьи 200-1 Налогового кодекса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 </w:t>
      </w:r>
      <w:r w:rsidRPr="000D0C18">
        <w:rPr>
          <w:rFonts w:ascii="Times New Roman" w:hAnsi="Times New Roman" w:cs="Times New Roman"/>
          <w:sz w:val="28"/>
          <w:szCs w:val="28"/>
        </w:rPr>
        <w:t>положения указанных норм не распространяются на дивиденды, выплачиваемые юридическим лицом, которое производит уменьшение исчисленного в соответствии со статьей 139 Налогового кодекса КПН на 100 процентов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0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22" w:rsidRPr="00F9058C" w:rsidRDefault="00E91522" w:rsidP="00E91522">
      <w:pPr>
        <w:spacing w:after="0" w:line="240" w:lineRule="auto"/>
        <w:ind w:firstLine="708"/>
        <w:jc w:val="both"/>
        <w:rPr>
          <w:rStyle w:val="s0"/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7.3. </w:t>
      </w:r>
      <w:r w:rsidRPr="00F9058C">
        <w:rPr>
          <w:rStyle w:val="s0"/>
          <w:rFonts w:ascii="Times New Roman" w:hAnsi="Times New Roman"/>
          <w:sz w:val="28"/>
          <w:szCs w:val="28"/>
        </w:rPr>
        <w:t>Поправками, внесенными в пункт 1 статьи 230 и пункты 1 и 6 статьи 241 Налогового кодекса</w:t>
      </w:r>
      <w:r w:rsidRPr="00F9058C">
        <w:rPr>
          <w:rStyle w:val="s0"/>
          <w:rFonts w:ascii="Times New Roman" w:hAnsi="Times New Roman"/>
          <w:i/>
          <w:iCs/>
          <w:sz w:val="28"/>
          <w:szCs w:val="28"/>
        </w:rPr>
        <w:t>,</w:t>
      </w:r>
      <w:r w:rsidRPr="00F9058C">
        <w:rPr>
          <w:rStyle w:val="s0"/>
          <w:rFonts w:ascii="Times New Roman" w:hAnsi="Times New Roman"/>
          <w:sz w:val="28"/>
          <w:szCs w:val="28"/>
        </w:rPr>
        <w:t xml:space="preserve"> производится уточнение редакции в части разграничения облагаемого оборота юридического лица-нерезидента </w:t>
      </w:r>
      <w:r>
        <w:rPr>
          <w:rStyle w:val="s0"/>
          <w:rFonts w:ascii="Times New Roman" w:hAnsi="Times New Roman"/>
          <w:sz w:val="28"/>
          <w:szCs w:val="28"/>
        </w:rPr>
        <w:t xml:space="preserve">(головной компании) и его филиала, представительства, зарегистрированного в Республике Казахстан. </w:t>
      </w:r>
      <w:r w:rsidRPr="00F9058C">
        <w:rPr>
          <w:rStyle w:val="s0"/>
          <w:rFonts w:ascii="Times New Roman" w:hAnsi="Times New Roman"/>
          <w:sz w:val="28"/>
          <w:szCs w:val="28"/>
        </w:rPr>
        <w:t xml:space="preserve">Указанная поправка применяется ретроспективно с 1 января 2009 года.  </w:t>
      </w:r>
    </w:p>
    <w:p w:rsidR="00E91522" w:rsidRPr="00F9058C" w:rsidRDefault="00E91522" w:rsidP="00E91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058C">
        <w:rPr>
          <w:rStyle w:val="s0"/>
          <w:rFonts w:ascii="Times New Roman" w:hAnsi="Times New Roman"/>
          <w:sz w:val="28"/>
          <w:szCs w:val="28"/>
        </w:rPr>
        <w:t xml:space="preserve">Так, согласно подпункту 5) пункта 6 статьи 241 Налогового кодекса </w:t>
      </w:r>
      <w:r w:rsidRPr="00F9058C">
        <w:rPr>
          <w:rFonts w:ascii="Times New Roman" w:hAnsi="Times New Roman" w:cs="Times New Roman"/>
          <w:sz w:val="28"/>
          <w:szCs w:val="28"/>
        </w:rPr>
        <w:t xml:space="preserve">положения статьи 241 Налогового кодекса не применяются, если работы, услуги являются оборотом филиала, представительства юридического лица-нерезидента в соответствии с </w:t>
      </w:r>
      <w:bookmarkStart w:id="3" w:name="sub1004340917"/>
      <w:bookmarkEnd w:id="3"/>
      <w:r w:rsidRPr="004812C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812CF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"jl:30366217.230010200%20" </w:instrText>
      </w:r>
      <w:r w:rsidRPr="004812C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812CF">
        <w:rPr>
          <w:rStyle w:val="a4"/>
          <w:color w:val="000000" w:themeColor="text1"/>
          <w:sz w:val="28"/>
          <w:szCs w:val="28"/>
          <w:u w:val="none"/>
        </w:rPr>
        <w:t>пунктом 1-2 статьи 230</w:t>
      </w:r>
      <w:r w:rsidRPr="004812CF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F9058C">
        <w:rPr>
          <w:rFonts w:ascii="Times New Roman" w:hAnsi="Times New Roman" w:cs="Times New Roman"/>
          <w:sz w:val="28"/>
          <w:szCs w:val="28"/>
        </w:rPr>
        <w:t xml:space="preserve"> </w:t>
      </w:r>
      <w:r w:rsidRPr="00F9058C">
        <w:rPr>
          <w:rStyle w:val="s0"/>
          <w:rFonts w:ascii="Times New Roman" w:hAnsi="Times New Roman"/>
          <w:sz w:val="28"/>
          <w:szCs w:val="28"/>
        </w:rPr>
        <w:t>Налогового кодекса</w:t>
      </w:r>
      <w:r w:rsidRPr="00F9058C">
        <w:rPr>
          <w:rFonts w:ascii="Times New Roman" w:hAnsi="Times New Roman" w:cs="Times New Roman"/>
          <w:sz w:val="28"/>
          <w:szCs w:val="28"/>
        </w:rPr>
        <w:t>.</w:t>
      </w:r>
    </w:p>
    <w:p w:rsidR="00E91522" w:rsidRPr="00F9058C" w:rsidRDefault="00E91522" w:rsidP="00E9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58C">
        <w:rPr>
          <w:rFonts w:ascii="Times New Roman" w:hAnsi="Times New Roman" w:cs="Times New Roman"/>
          <w:sz w:val="28"/>
          <w:szCs w:val="28"/>
        </w:rPr>
        <w:t xml:space="preserve">При этом в соответствии с пунктом 1-2 статьи 230 Налогового  кодекса </w:t>
      </w:r>
      <w:r w:rsidRPr="00F9058C">
        <w:rPr>
          <w:rFonts w:ascii="Times New Roman" w:hAnsi="Times New Roman" w:cs="Times New Roman"/>
          <w:color w:val="000000"/>
          <w:sz w:val="28"/>
          <w:szCs w:val="28"/>
        </w:rPr>
        <w:t>филиал, представительство юридического лица-нерезидента признают оборот по реализации работ, услуг при соблюдении одного из следующих условий:</w:t>
      </w:r>
    </w:p>
    <w:p w:rsidR="00E91522" w:rsidRPr="00F9058C" w:rsidRDefault="00E91522" w:rsidP="00E9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58C">
        <w:rPr>
          <w:rFonts w:ascii="Times New Roman" w:hAnsi="Times New Roman" w:cs="Times New Roman"/>
          <w:color w:val="000000"/>
          <w:sz w:val="28"/>
          <w:szCs w:val="28"/>
        </w:rPr>
        <w:t>наличие контракта, заключенного с филиалом, представительством юридического лица-нерезидента;</w:t>
      </w:r>
    </w:p>
    <w:p w:rsidR="00E91522" w:rsidRPr="00F9058C" w:rsidRDefault="00E91522" w:rsidP="00E9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58C">
        <w:rPr>
          <w:rFonts w:ascii="Times New Roman" w:hAnsi="Times New Roman" w:cs="Times New Roman"/>
          <w:color w:val="000000"/>
          <w:sz w:val="28"/>
          <w:szCs w:val="28"/>
        </w:rPr>
        <w:t>наличие счета-фактуры по работам, услугам, выписанного филиалом, представительством юридического лица-нерезидента;</w:t>
      </w:r>
    </w:p>
    <w:p w:rsidR="00E91522" w:rsidRPr="00F9058C" w:rsidRDefault="00E91522" w:rsidP="00E9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58C">
        <w:rPr>
          <w:rFonts w:ascii="Times New Roman" w:hAnsi="Times New Roman" w:cs="Times New Roman"/>
          <w:color w:val="000000"/>
          <w:sz w:val="28"/>
          <w:szCs w:val="28"/>
        </w:rPr>
        <w:t>наличие акта выполненных работ, оказанных услуг, подписанного филиалом, представительством юридического лица-нерезидента;</w:t>
      </w:r>
    </w:p>
    <w:p w:rsidR="00E91522" w:rsidRPr="00F9058C" w:rsidRDefault="00E91522" w:rsidP="00E9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58C">
        <w:rPr>
          <w:rFonts w:ascii="Times New Roman" w:hAnsi="Times New Roman" w:cs="Times New Roman"/>
          <w:color w:val="000000"/>
          <w:sz w:val="28"/>
          <w:szCs w:val="28"/>
        </w:rPr>
        <w:t xml:space="preserve">наличие контракта, заключенного с юридическим лицом-нерезидентом, предусматривающего, что выполнение работ, оказание услуг </w:t>
      </w:r>
      <w:r w:rsidRPr="00F905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осуществляются филиалом, представительством такого юридического лица-нерезидента;</w:t>
      </w:r>
    </w:p>
    <w:p w:rsidR="00E91522" w:rsidRPr="00F9058C" w:rsidRDefault="00E91522" w:rsidP="00E9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58C">
        <w:rPr>
          <w:rFonts w:ascii="Times New Roman" w:hAnsi="Times New Roman" w:cs="Times New Roman"/>
          <w:color w:val="000000"/>
          <w:sz w:val="28"/>
          <w:szCs w:val="28"/>
        </w:rPr>
        <w:t xml:space="preserve">в акте выполненных работ, оказанных услуг, подписанном юридическим лицом-нерезидентом, указано, что работы выполнены, услуги оказаны филиалом, представительством такого юридического лица-нерезидента. </w:t>
      </w:r>
    </w:p>
    <w:p w:rsidR="00E91522" w:rsidRDefault="00E91522" w:rsidP="00E9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058C">
        <w:rPr>
          <w:rFonts w:ascii="Times New Roman" w:hAnsi="Times New Roman" w:cs="Times New Roman"/>
          <w:color w:val="000000"/>
          <w:sz w:val="28"/>
          <w:szCs w:val="28"/>
        </w:rPr>
        <w:t>выплата дохода за выполненные работы, оказанные услуги осуществляется филиалу, представительству юридического лица-нерезидента.</w:t>
      </w:r>
    </w:p>
    <w:p w:rsidR="00E91522" w:rsidRDefault="00E91522" w:rsidP="00E915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C18">
        <w:rPr>
          <w:rFonts w:ascii="Times New Roman" w:hAnsi="Times New Roman" w:cs="Times New Roman"/>
          <w:b/>
          <w:i/>
          <w:sz w:val="28"/>
          <w:szCs w:val="28"/>
        </w:rPr>
        <w:t xml:space="preserve">8.  Налогообложение </w:t>
      </w:r>
      <w:proofErr w:type="spellStart"/>
      <w:r w:rsidRPr="000D0C18">
        <w:rPr>
          <w:rFonts w:ascii="Times New Roman" w:hAnsi="Times New Roman" w:cs="Times New Roman"/>
          <w:b/>
          <w:i/>
          <w:sz w:val="28"/>
          <w:szCs w:val="28"/>
        </w:rPr>
        <w:t>недропользователей</w:t>
      </w:r>
      <w:proofErr w:type="spellEnd"/>
    </w:p>
    <w:p w:rsidR="00E91522" w:rsidRPr="000D0C18" w:rsidRDefault="00E91522" w:rsidP="00E91522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>8.1. В целях исключения спорных вопросов по уплате рентного налога на экспорт внесены следующие уточнения в статьи 301 и 304 Налогового кодекса:</w:t>
      </w:r>
    </w:p>
    <w:p w:rsidR="00E91522" w:rsidRPr="000D0C18" w:rsidRDefault="00E91522" w:rsidP="00E91522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>введено понятие экспорта, который включает вывоз сырой нефти, газового конденсата и угля за пределы таможенной территории Таможенного союза, а также их вывоз с территории Республики Казахстан на территорию другого госу</w:t>
      </w:r>
      <w:r>
        <w:rPr>
          <w:sz w:val="28"/>
          <w:szCs w:val="28"/>
        </w:rPr>
        <w:t>дарства-члена Таможенного союза.</w:t>
      </w:r>
      <w:r w:rsidRPr="000D0C18">
        <w:rPr>
          <w:sz w:val="28"/>
          <w:szCs w:val="28"/>
        </w:rPr>
        <w:t xml:space="preserve"> Кроме того к экспорту относится реализация на территории другого государства-члена Таможенного союза продуктов переработки давальческого сырья, ранее вывезенного с территории Республики Казахстан на территорию государства-члена Таможенного союза для переработки;</w:t>
      </w:r>
    </w:p>
    <w:p w:rsidR="00E91522" w:rsidRPr="000D0C18" w:rsidRDefault="00E91522" w:rsidP="00E91522">
      <w:pPr>
        <w:widowControl w:val="0"/>
        <w:tabs>
          <w:tab w:val="left" w:pos="504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bCs/>
          <w:sz w:val="28"/>
          <w:szCs w:val="28"/>
        </w:rPr>
        <w:t>установлен порядок определения объема сырой нефти, газового конденсата, реализуемого на экспорт. При реализации на экспорт за пределы Таможенного союза принимается объем, указанный в графе 35 полной декларации на товары. При реализации на экспорт на территорию другого государства-члена Таможенного союза принимается объем, указанный в акте приема-сдачи товаров транспортной организации на территории Республики Казахстан в начале маршрута поставки сырой нефти, газового конденсата на экспорт</w:t>
      </w:r>
      <w:r w:rsidRPr="000D0C18">
        <w:rPr>
          <w:rFonts w:ascii="Times New Roman" w:hAnsi="Times New Roman" w:cs="Times New Roman"/>
          <w:sz w:val="28"/>
          <w:szCs w:val="28"/>
        </w:rPr>
        <w:t>;</w:t>
      </w:r>
    </w:p>
    <w:p w:rsidR="00E91522" w:rsidRPr="000D0C18" w:rsidRDefault="00E91522" w:rsidP="00E91522">
      <w:pPr>
        <w:widowControl w:val="0"/>
        <w:tabs>
          <w:tab w:val="left" w:pos="5040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bCs/>
          <w:sz w:val="28"/>
          <w:szCs w:val="28"/>
        </w:rPr>
        <w:t>при реализации сырой нефти, газового конденсата на экспорт за пределы Таможенного союза уточнен порядок определения налогового периода. Если даты оформления временной и полной деклараций на товары приходятся на разные налоговые периоды, то обязательства по уплате рентного налога на экспорт возникают в налоговом периоде, на который приходится календарный месяц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 в течение которого осуществляется поставка сырой нефти, газового конденсата (графа 31 полной декларации на товары)</w:t>
      </w:r>
      <w:r w:rsidRPr="000D0C1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E91522" w:rsidRPr="000D0C18" w:rsidRDefault="00E91522" w:rsidP="00E91522">
      <w:pPr>
        <w:widowControl w:val="0"/>
        <w:tabs>
          <w:tab w:val="left" w:pos="5040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91522" w:rsidRPr="00E67E55" w:rsidRDefault="00E91522" w:rsidP="00E91522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67E55">
        <w:rPr>
          <w:rFonts w:ascii="Times New Roman" w:hAnsi="Times New Roman" w:cs="Times New Roman"/>
          <w:b/>
          <w:bCs/>
          <w:sz w:val="28"/>
          <w:szCs w:val="28"/>
          <w:lang w:val="kk-KZ"/>
        </w:rPr>
        <w:t>9.Реформирование налогообложения в сфере агропромышленного комплекса</w:t>
      </w:r>
    </w:p>
    <w:p w:rsidR="00E91522" w:rsidRPr="00E67E55" w:rsidRDefault="00E91522" w:rsidP="00E9152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67E55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9.1.Повышение ставок земельного налога на земли сельскохозяйственного назначения</w:t>
      </w:r>
    </w:p>
    <w:p w:rsidR="00E91522" w:rsidRPr="000D0C18" w:rsidRDefault="00E91522" w:rsidP="00E9152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D0C18">
        <w:rPr>
          <w:rFonts w:ascii="Times New Roman" w:hAnsi="Times New Roman"/>
          <w:sz w:val="28"/>
          <w:szCs w:val="28"/>
          <w:lang w:val="kk-KZ"/>
        </w:rPr>
        <w:t xml:space="preserve">Внесены изменения в статью 378, пункт 1-1 статьи 387 Налогового кодекса, согласно которым в целях рационального использования земель </w:t>
      </w:r>
      <w:r w:rsidRPr="000D0C18">
        <w:rPr>
          <w:rFonts w:ascii="Times New Roman" w:hAnsi="Times New Roman"/>
          <w:sz w:val="28"/>
          <w:szCs w:val="28"/>
          <w:lang w:val="kk-KZ"/>
        </w:rPr>
        <w:lastRenderedPageBreak/>
        <w:t>сельскохозяйственного назначения в пять раз увеличены ставки земельного налога по таким землям.</w:t>
      </w:r>
    </w:p>
    <w:p w:rsidR="00E91522" w:rsidRPr="000D0C18" w:rsidRDefault="00E91522" w:rsidP="00E91522">
      <w:pPr>
        <w:pStyle w:val="a5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0D0C18">
        <w:rPr>
          <w:rFonts w:ascii="Times New Roman" w:hAnsi="Times New Roman"/>
          <w:sz w:val="28"/>
          <w:szCs w:val="28"/>
          <w:lang w:val="kk-KZ"/>
        </w:rPr>
        <w:t xml:space="preserve">Кроме того, местным представительным органам </w:t>
      </w:r>
      <w:r>
        <w:rPr>
          <w:rFonts w:ascii="Times New Roman" w:hAnsi="Times New Roman"/>
          <w:sz w:val="28"/>
          <w:szCs w:val="28"/>
          <w:lang w:val="kk-KZ"/>
        </w:rPr>
        <w:t>дано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 право по землям сельскохозяйственного назначения, не используемым в соответствии с земельным законодательством Республики Казахстан, повышать на основании предложений местных исполнительных органов ставки земельного налога не более чем в десять раз.</w:t>
      </w:r>
    </w:p>
    <w:p w:rsidR="00E91522" w:rsidRPr="000D0C18" w:rsidRDefault="00E91522" w:rsidP="00E91522">
      <w:pPr>
        <w:pStyle w:val="a3"/>
        <w:widowControl w:val="0"/>
        <w:tabs>
          <w:tab w:val="left" w:pos="709"/>
        </w:tabs>
        <w:ind w:left="0" w:firstLine="284"/>
        <w:jc w:val="both"/>
        <w:rPr>
          <w:b/>
          <w:bCs/>
          <w:i/>
          <w:sz w:val="28"/>
          <w:szCs w:val="28"/>
          <w:lang w:val="kk-KZ"/>
        </w:rPr>
      </w:pP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D0C18">
        <w:rPr>
          <w:rFonts w:ascii="Times New Roman" w:hAnsi="Times New Roman" w:cs="Times New Roman"/>
          <w:b/>
          <w:i/>
          <w:sz w:val="28"/>
          <w:szCs w:val="28"/>
          <w:lang w:val="kk-KZ"/>
        </w:rPr>
        <w:t>9.2.</w:t>
      </w:r>
      <w:r w:rsidRPr="000D0C18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Налогообложение</w:t>
      </w:r>
      <w:r w:rsidRPr="000D0C1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крестьянских или фермерских хозяйств 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  <w:lang w:val="kk-KZ"/>
        </w:rPr>
        <w:t xml:space="preserve">9.2.1. </w:t>
      </w:r>
      <w:r w:rsidRPr="000D0C18">
        <w:rPr>
          <w:rFonts w:ascii="Times New Roman" w:hAnsi="Times New Roman"/>
          <w:sz w:val="28"/>
          <w:szCs w:val="28"/>
        </w:rPr>
        <w:t xml:space="preserve">С 2015 года 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в статье 444 Налогового кодекса </w:t>
      </w:r>
      <w:r w:rsidRPr="000D0C18">
        <w:rPr>
          <w:rFonts w:ascii="Times New Roman" w:hAnsi="Times New Roman"/>
          <w:sz w:val="28"/>
          <w:szCs w:val="28"/>
        </w:rPr>
        <w:t>установлены следующие ставки ЕЗН:</w:t>
      </w:r>
    </w:p>
    <w:tbl>
      <w:tblPr>
        <w:tblW w:w="4950" w:type="pct"/>
        <w:jc w:val="center"/>
        <w:tblInd w:w="5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0"/>
        <w:gridCol w:w="2444"/>
        <w:gridCol w:w="6281"/>
      </w:tblGrid>
      <w:tr w:rsidR="00E91522" w:rsidRPr="000D0C18" w:rsidTr="00577461">
        <w:trPr>
          <w:jc w:val="center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522" w:rsidRPr="000D0C18" w:rsidRDefault="00E91522" w:rsidP="00577461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Площадь земельных участков (гектар)</w:t>
            </w:r>
          </w:p>
        </w:tc>
        <w:tc>
          <w:tcPr>
            <w:tcW w:w="6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522" w:rsidRPr="000D0C18" w:rsidRDefault="00E91522" w:rsidP="00577461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  <w:p w:rsidR="00E91522" w:rsidRPr="000D0C18" w:rsidRDefault="00E91522" w:rsidP="00577461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22" w:rsidRPr="000D0C18" w:rsidTr="00577461">
        <w:trPr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522" w:rsidRPr="000D0C18" w:rsidRDefault="00E91522" w:rsidP="00577461">
            <w:pPr>
              <w:widowControl w:val="0"/>
              <w:spacing w:line="240" w:lineRule="auto"/>
              <w:ind w:hanging="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522" w:rsidRPr="000D0C18" w:rsidRDefault="00E91522" w:rsidP="00577461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91522" w:rsidRPr="000D0C18" w:rsidTr="00577461">
        <w:trPr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до 500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0,15 %</w:t>
            </w:r>
          </w:p>
          <w:p w:rsidR="00E91522" w:rsidRPr="000D0C18" w:rsidRDefault="00E91522" w:rsidP="00577461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522" w:rsidRPr="000D0C18" w:rsidTr="00577461">
        <w:trPr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firstLine="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от 501 до 1000 включительно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 xml:space="preserve">0,15 % от оценочной стоимости с </w:t>
            </w:r>
            <w:r w:rsidRPr="000D0C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smartTag w:uri="urn:schemas-microsoft-com:office:smarttags" w:element="metricconverter">
              <w:smartTagPr>
                <w:attr w:name="ProductID" w:val="500 гектаров"/>
              </w:smartTagPr>
              <w:r w:rsidRPr="000D0C18">
                <w:rPr>
                  <w:rFonts w:ascii="Times New Roman" w:hAnsi="Times New Roman" w:cs="Times New Roman"/>
                  <w:sz w:val="28"/>
                  <w:szCs w:val="28"/>
                </w:rPr>
                <w:t>500 гектаров</w:t>
              </w:r>
            </w:smartTag>
            <w:r w:rsidRPr="000D0C18">
              <w:rPr>
                <w:rFonts w:ascii="Times New Roman" w:hAnsi="Times New Roman" w:cs="Times New Roman"/>
                <w:sz w:val="28"/>
                <w:szCs w:val="28"/>
              </w:rPr>
              <w:t xml:space="preserve"> + 0,3 % от оценочной стоимости с гектаров, превышающих </w:t>
            </w:r>
            <w:smartTag w:uri="urn:schemas-microsoft-com:office:smarttags" w:element="metricconverter">
              <w:smartTagPr>
                <w:attr w:name="ProductID" w:val="500 гектаров"/>
              </w:smartTagPr>
              <w:r w:rsidRPr="000D0C18">
                <w:rPr>
                  <w:rFonts w:ascii="Times New Roman" w:hAnsi="Times New Roman" w:cs="Times New Roman"/>
                  <w:sz w:val="28"/>
                  <w:szCs w:val="28"/>
                </w:rPr>
                <w:t>500 гектаров</w:t>
              </w:r>
            </w:smartTag>
          </w:p>
        </w:tc>
      </w:tr>
      <w:tr w:rsidR="00E91522" w:rsidRPr="000D0C18" w:rsidTr="00577461">
        <w:trPr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от 1001 до 1500 включительно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 xml:space="preserve">0,3 % от оценочной стоимости с </w:t>
            </w:r>
            <w:r w:rsidRPr="000D0C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smartTag w:uri="urn:schemas-microsoft-com:office:smarttags" w:element="metricconverter">
              <w:smartTagPr>
                <w:attr w:name="ProductID" w:val="1000 гектаров"/>
              </w:smartTagPr>
              <w:r w:rsidRPr="000D0C18">
                <w:rPr>
                  <w:rFonts w:ascii="Times New Roman" w:hAnsi="Times New Roman" w:cs="Times New Roman"/>
                  <w:sz w:val="28"/>
                  <w:szCs w:val="28"/>
                </w:rPr>
                <w:t>1000 гектаров</w:t>
              </w:r>
            </w:smartTag>
            <w:r w:rsidRPr="000D0C18">
              <w:rPr>
                <w:rFonts w:ascii="Times New Roman" w:hAnsi="Times New Roman" w:cs="Times New Roman"/>
                <w:sz w:val="28"/>
                <w:szCs w:val="28"/>
              </w:rPr>
              <w:t xml:space="preserve"> + 0,45 % от оценочной стоимости с гектаров, превышающих </w:t>
            </w:r>
            <w:smartTag w:uri="urn:schemas-microsoft-com:office:smarttags" w:element="metricconverter">
              <w:smartTagPr>
                <w:attr w:name="ProductID" w:val="1000 гектаров"/>
              </w:smartTagPr>
              <w:r w:rsidRPr="000D0C18">
                <w:rPr>
                  <w:rFonts w:ascii="Times New Roman" w:hAnsi="Times New Roman" w:cs="Times New Roman"/>
                  <w:sz w:val="28"/>
                  <w:szCs w:val="28"/>
                </w:rPr>
                <w:t>1000 гектаров</w:t>
              </w:r>
            </w:smartTag>
          </w:p>
        </w:tc>
      </w:tr>
      <w:tr w:rsidR="00E91522" w:rsidRPr="000D0C18" w:rsidTr="00577461">
        <w:trPr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firstLine="7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от 1501 до 3000 включительно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 xml:space="preserve">0,45 % от оценочной стоимости с </w:t>
            </w:r>
            <w:r w:rsidRPr="000D0C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smartTag w:uri="urn:schemas-microsoft-com:office:smarttags" w:element="metricconverter">
              <w:smartTagPr>
                <w:attr w:name="ProductID" w:val="1500 гектаров"/>
              </w:smartTagPr>
              <w:r w:rsidRPr="000D0C18">
                <w:rPr>
                  <w:rFonts w:ascii="Times New Roman" w:hAnsi="Times New Roman" w:cs="Times New Roman"/>
                  <w:sz w:val="28"/>
                  <w:szCs w:val="28"/>
                </w:rPr>
                <w:t>1500 гектаров</w:t>
              </w:r>
            </w:smartTag>
            <w:r w:rsidRPr="000D0C18">
              <w:rPr>
                <w:rFonts w:ascii="Times New Roman" w:hAnsi="Times New Roman" w:cs="Times New Roman"/>
                <w:sz w:val="28"/>
                <w:szCs w:val="28"/>
              </w:rPr>
              <w:t xml:space="preserve"> + 0,6 % от оценочной стоимости гектаров, превышающих </w:t>
            </w:r>
            <w:smartTag w:uri="urn:schemas-microsoft-com:office:smarttags" w:element="metricconverter">
              <w:smartTagPr>
                <w:attr w:name="ProductID" w:val="1500 гектаров"/>
              </w:smartTagPr>
              <w:r w:rsidRPr="000D0C18">
                <w:rPr>
                  <w:rFonts w:ascii="Times New Roman" w:hAnsi="Times New Roman" w:cs="Times New Roman"/>
                  <w:sz w:val="28"/>
                  <w:szCs w:val="28"/>
                </w:rPr>
                <w:t>1500 гектаров</w:t>
              </w:r>
            </w:smartTag>
          </w:p>
        </w:tc>
      </w:tr>
      <w:tr w:rsidR="00E91522" w:rsidRPr="000D0C18" w:rsidTr="00577461">
        <w:trPr>
          <w:jc w:val="center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522" w:rsidRPr="000D0C18" w:rsidRDefault="00E91522" w:rsidP="00577461">
            <w:pPr>
              <w:widowControl w:val="0"/>
              <w:spacing w:line="240" w:lineRule="auto"/>
              <w:ind w:left="-755" w:right="-15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>свыше 3000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522" w:rsidRPr="000D0C18" w:rsidRDefault="00E91522" w:rsidP="00577461">
            <w:pPr>
              <w:widowControl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sz w:val="28"/>
                <w:szCs w:val="28"/>
              </w:rPr>
              <w:t xml:space="preserve">0,6 % от оценочной стоимости с </w:t>
            </w:r>
            <w:r w:rsidRPr="000D0C1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smartTag w:uri="urn:schemas-microsoft-com:office:smarttags" w:element="metricconverter">
              <w:smartTagPr>
                <w:attr w:name="ProductID" w:val="3000 гектаров"/>
              </w:smartTagPr>
              <w:r w:rsidRPr="000D0C18">
                <w:rPr>
                  <w:rFonts w:ascii="Times New Roman" w:hAnsi="Times New Roman" w:cs="Times New Roman"/>
                  <w:sz w:val="28"/>
                  <w:szCs w:val="28"/>
                </w:rPr>
                <w:t>3000 гектаров</w:t>
              </w:r>
            </w:smartTag>
            <w:r w:rsidRPr="000D0C18">
              <w:rPr>
                <w:rFonts w:ascii="Times New Roman" w:hAnsi="Times New Roman" w:cs="Times New Roman"/>
                <w:sz w:val="28"/>
                <w:szCs w:val="28"/>
              </w:rPr>
              <w:t xml:space="preserve"> + 0,75 % от оценочной стоимости гектаров, превышающих </w:t>
            </w:r>
            <w:smartTag w:uri="urn:schemas-microsoft-com:office:smarttags" w:element="metricconverter">
              <w:smartTagPr>
                <w:attr w:name="ProductID" w:val="3000 гектаров"/>
              </w:smartTagPr>
              <w:r w:rsidRPr="000D0C18">
                <w:rPr>
                  <w:rFonts w:ascii="Times New Roman" w:hAnsi="Times New Roman" w:cs="Times New Roman"/>
                  <w:sz w:val="28"/>
                  <w:szCs w:val="28"/>
                </w:rPr>
                <w:t>3000 гектаров</w:t>
              </w:r>
            </w:smartTag>
          </w:p>
        </w:tc>
      </w:tr>
    </w:tbl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</w:rPr>
        <w:t>К совокупной оценочной стоимости пастбищ, естественных сенокосов и других земельных участков, используемых в деятельности, на которую распространяется специальный налоговый режим, будет применяться ставка 0,2 %.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</w:rPr>
        <w:t xml:space="preserve">Кроме того, 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Законом </w:t>
      </w:r>
      <w:r w:rsidRPr="000D0C18">
        <w:rPr>
          <w:rFonts w:ascii="Times New Roman" w:hAnsi="Times New Roman"/>
          <w:sz w:val="28"/>
          <w:szCs w:val="28"/>
        </w:rPr>
        <w:t>внесены изменения в статьи 442, 446, 447, 493, 496, 498 Налогового кодекса, согласно которым плательщики ЕЗН освобождены от уплаты платы за эмиссии в окружающую среду.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D0C18">
        <w:rPr>
          <w:rFonts w:ascii="Times New Roman" w:hAnsi="Times New Roman"/>
          <w:sz w:val="28"/>
          <w:szCs w:val="28"/>
          <w:lang w:val="kk-KZ"/>
        </w:rPr>
        <w:t>9.2.</w:t>
      </w:r>
      <w:r>
        <w:rPr>
          <w:rFonts w:ascii="Times New Roman" w:hAnsi="Times New Roman"/>
          <w:sz w:val="28"/>
          <w:szCs w:val="28"/>
          <w:lang w:val="kk-KZ"/>
        </w:rPr>
        <w:t>2</w:t>
      </w:r>
      <w:r w:rsidRPr="000D0C18">
        <w:rPr>
          <w:rFonts w:ascii="Times New Roman" w:hAnsi="Times New Roman"/>
          <w:sz w:val="28"/>
          <w:szCs w:val="28"/>
          <w:lang w:val="kk-KZ"/>
        </w:rPr>
        <w:t>. В соответствии с Законом</w:t>
      </w:r>
      <w:r w:rsidRPr="000D0C18">
        <w:rPr>
          <w:rFonts w:ascii="Times New Roman" w:hAnsi="Times New Roman"/>
          <w:sz w:val="28"/>
          <w:szCs w:val="28"/>
        </w:rPr>
        <w:t xml:space="preserve"> статья 439 Налогового кодекса дополнена 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новым пунктом, предусматривающим ограничения для применения СНР для крестьянских или фермерских хозяйств. 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D0C18">
        <w:rPr>
          <w:rFonts w:ascii="Times New Roman" w:hAnsi="Times New Roman"/>
          <w:bCs/>
          <w:sz w:val="28"/>
          <w:szCs w:val="28"/>
          <w:lang w:val="kk-KZ"/>
        </w:rPr>
        <w:t xml:space="preserve">Так, с 2015 года данный специальный налоговый режим вправе применять 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крестьянские или фермерские хозяйства при одновременном соответствии следующим условиям: 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D0C18">
        <w:rPr>
          <w:rFonts w:ascii="Times New Roman" w:hAnsi="Times New Roman"/>
          <w:bCs/>
          <w:sz w:val="28"/>
          <w:szCs w:val="28"/>
        </w:rPr>
        <w:t>1) совокупная площадь земельных участков сельскохозяйственного назначения н</w:t>
      </w:r>
      <w:r>
        <w:rPr>
          <w:rFonts w:ascii="Times New Roman" w:hAnsi="Times New Roman"/>
          <w:bCs/>
          <w:sz w:val="28"/>
          <w:szCs w:val="28"/>
        </w:rPr>
        <w:t>а</w:t>
      </w:r>
      <w:r w:rsidRPr="000D0C18">
        <w:rPr>
          <w:rFonts w:ascii="Times New Roman" w:hAnsi="Times New Roman"/>
          <w:bCs/>
          <w:sz w:val="28"/>
          <w:szCs w:val="28"/>
        </w:rPr>
        <w:t xml:space="preserve"> правах частной собственности и (или) землепользования </w:t>
      </w:r>
      <w:r w:rsidRPr="000D0C18">
        <w:rPr>
          <w:rFonts w:ascii="Times New Roman" w:hAnsi="Times New Roman"/>
          <w:bCs/>
          <w:sz w:val="28"/>
          <w:szCs w:val="28"/>
        </w:rPr>
        <w:lastRenderedPageBreak/>
        <w:t xml:space="preserve">(включая право вторичного землепользования) не превышает следующей предельной площади земельного участка, установленной </w:t>
      </w:r>
      <w:proofErr w:type="gramStart"/>
      <w:r w:rsidRPr="000D0C18">
        <w:rPr>
          <w:rFonts w:ascii="Times New Roman" w:hAnsi="Times New Roman"/>
          <w:bCs/>
          <w:sz w:val="28"/>
          <w:szCs w:val="28"/>
        </w:rPr>
        <w:t>для</w:t>
      </w:r>
      <w:proofErr w:type="gramEnd"/>
      <w:r w:rsidRPr="000D0C18">
        <w:rPr>
          <w:rFonts w:ascii="Times New Roman" w:hAnsi="Times New Roman"/>
          <w:bCs/>
          <w:sz w:val="28"/>
          <w:szCs w:val="28"/>
        </w:rPr>
        <w:t>: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0D0C18">
        <w:rPr>
          <w:rFonts w:ascii="Times New Roman" w:hAnsi="Times New Roman"/>
          <w:bCs/>
          <w:sz w:val="28"/>
          <w:szCs w:val="28"/>
        </w:rPr>
        <w:t>Акмолинской</w:t>
      </w:r>
      <w:proofErr w:type="spellEnd"/>
      <w:r w:rsidRPr="000D0C18">
        <w:rPr>
          <w:rFonts w:ascii="Times New Roman" w:hAnsi="Times New Roman"/>
          <w:bCs/>
          <w:sz w:val="28"/>
          <w:szCs w:val="28"/>
        </w:rPr>
        <w:t>, Актюбинской, Восточно-Казахстанской,</w:t>
      </w:r>
      <w:r w:rsidRPr="000D0C18">
        <w:rPr>
          <w:rFonts w:ascii="Times New Roman" w:hAnsi="Times New Roman"/>
          <w:bCs/>
          <w:sz w:val="28"/>
          <w:szCs w:val="28"/>
        </w:rPr>
        <w:br/>
        <w:t xml:space="preserve">Западно-Казахстанской, Карагандинской, </w:t>
      </w:r>
      <w:proofErr w:type="spellStart"/>
      <w:r w:rsidRPr="000D0C18">
        <w:rPr>
          <w:rFonts w:ascii="Times New Roman" w:hAnsi="Times New Roman"/>
          <w:bCs/>
          <w:sz w:val="28"/>
          <w:szCs w:val="28"/>
        </w:rPr>
        <w:t>Костанайской</w:t>
      </w:r>
      <w:proofErr w:type="spellEnd"/>
      <w:r w:rsidRPr="000D0C18">
        <w:rPr>
          <w:rFonts w:ascii="Times New Roman" w:hAnsi="Times New Roman"/>
          <w:bCs/>
          <w:sz w:val="28"/>
          <w:szCs w:val="28"/>
        </w:rPr>
        <w:t xml:space="preserve">, Павлодарской, </w:t>
      </w:r>
      <w:r w:rsidRPr="000D0C18">
        <w:rPr>
          <w:rFonts w:ascii="Times New Roman" w:hAnsi="Times New Roman"/>
          <w:bCs/>
          <w:sz w:val="28"/>
          <w:szCs w:val="28"/>
        </w:rPr>
        <w:br/>
        <w:t xml:space="preserve">Северо-Казахстанской областей – </w:t>
      </w:r>
      <w:smartTag w:uri="urn:schemas-microsoft-com:office:smarttags" w:element="metricconverter">
        <w:smartTagPr>
          <w:attr w:name="ProductID" w:val="3 500 га"/>
        </w:smartTagPr>
        <w:r w:rsidRPr="000D0C18">
          <w:rPr>
            <w:rFonts w:ascii="Times New Roman" w:hAnsi="Times New Roman"/>
            <w:bCs/>
            <w:sz w:val="28"/>
            <w:szCs w:val="28"/>
          </w:rPr>
          <w:t>3 500 га</w:t>
        </w:r>
      </w:smartTag>
      <w:r w:rsidRPr="000D0C18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D0C18">
        <w:rPr>
          <w:rFonts w:ascii="Times New Roman" w:hAnsi="Times New Roman"/>
          <w:bCs/>
          <w:sz w:val="28"/>
          <w:szCs w:val="28"/>
        </w:rPr>
        <w:t>Атырауской</w:t>
      </w:r>
      <w:proofErr w:type="spellEnd"/>
      <w:r w:rsidRPr="000D0C1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D0C18">
        <w:rPr>
          <w:rFonts w:ascii="Times New Roman" w:hAnsi="Times New Roman"/>
          <w:bCs/>
          <w:sz w:val="28"/>
          <w:szCs w:val="28"/>
        </w:rPr>
        <w:t>Мангистауской</w:t>
      </w:r>
      <w:proofErr w:type="spellEnd"/>
      <w:r w:rsidRPr="000D0C18">
        <w:rPr>
          <w:rFonts w:ascii="Times New Roman" w:hAnsi="Times New Roman"/>
          <w:bCs/>
          <w:sz w:val="28"/>
          <w:szCs w:val="28"/>
        </w:rPr>
        <w:t xml:space="preserve"> областей – </w:t>
      </w:r>
      <w:smartTag w:uri="urn:schemas-microsoft-com:office:smarttags" w:element="metricconverter">
        <w:smartTagPr>
          <w:attr w:name="ProductID" w:val="1 500 га"/>
        </w:smartTagPr>
        <w:r w:rsidRPr="000D0C18">
          <w:rPr>
            <w:rFonts w:ascii="Times New Roman" w:hAnsi="Times New Roman"/>
            <w:bCs/>
            <w:sz w:val="28"/>
            <w:szCs w:val="28"/>
          </w:rPr>
          <w:t>1 500 га</w:t>
        </w:r>
      </w:smartTag>
      <w:r w:rsidRPr="000D0C18">
        <w:rPr>
          <w:rFonts w:ascii="Times New Roman" w:hAnsi="Times New Roman"/>
          <w:bCs/>
          <w:sz w:val="28"/>
          <w:szCs w:val="28"/>
        </w:rPr>
        <w:t xml:space="preserve">; 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0D0C18">
        <w:rPr>
          <w:rFonts w:ascii="Times New Roman" w:hAnsi="Times New Roman"/>
          <w:bCs/>
          <w:sz w:val="28"/>
          <w:szCs w:val="28"/>
        </w:rPr>
        <w:t>Алматинской</w:t>
      </w:r>
      <w:proofErr w:type="spellEnd"/>
      <w:r w:rsidRPr="000D0C1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D0C18">
        <w:rPr>
          <w:rFonts w:ascii="Times New Roman" w:hAnsi="Times New Roman"/>
          <w:bCs/>
          <w:sz w:val="28"/>
          <w:szCs w:val="28"/>
        </w:rPr>
        <w:t>Жамбылской</w:t>
      </w:r>
      <w:proofErr w:type="spellEnd"/>
      <w:r w:rsidRPr="000D0C18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D0C18">
        <w:rPr>
          <w:rFonts w:ascii="Times New Roman" w:hAnsi="Times New Roman"/>
          <w:bCs/>
          <w:sz w:val="28"/>
          <w:szCs w:val="28"/>
        </w:rPr>
        <w:t>Кызылординской</w:t>
      </w:r>
      <w:proofErr w:type="spellEnd"/>
      <w:r w:rsidRPr="000D0C18">
        <w:rPr>
          <w:rFonts w:ascii="Times New Roman" w:hAnsi="Times New Roman"/>
          <w:bCs/>
          <w:sz w:val="28"/>
          <w:szCs w:val="28"/>
        </w:rPr>
        <w:t xml:space="preserve">, Южно-Казахстанской областей – </w:t>
      </w:r>
      <w:smartTag w:uri="urn:schemas-microsoft-com:office:smarttags" w:element="metricconverter">
        <w:smartTagPr>
          <w:attr w:name="ProductID" w:val="500 га"/>
        </w:smartTagPr>
        <w:r w:rsidRPr="000D0C18">
          <w:rPr>
            <w:rFonts w:ascii="Times New Roman" w:hAnsi="Times New Roman"/>
            <w:bCs/>
            <w:sz w:val="28"/>
            <w:szCs w:val="28"/>
          </w:rPr>
          <w:t>500 га</w:t>
        </w:r>
      </w:smartTag>
      <w:r w:rsidRPr="000D0C18">
        <w:rPr>
          <w:rFonts w:ascii="Times New Roman" w:hAnsi="Times New Roman"/>
          <w:bCs/>
          <w:sz w:val="28"/>
          <w:szCs w:val="28"/>
        </w:rPr>
        <w:t>, в районах, расположенных на землях пустынных и предгорно-пустынно-степных почвенно-климатических зон (</w:t>
      </w:r>
      <w:proofErr w:type="spellStart"/>
      <w:r w:rsidRPr="000D0C18">
        <w:rPr>
          <w:rFonts w:ascii="Times New Roman" w:hAnsi="Times New Roman"/>
          <w:bCs/>
          <w:sz w:val="28"/>
          <w:szCs w:val="28"/>
        </w:rPr>
        <w:t>Бетпак</w:t>
      </w:r>
      <w:proofErr w:type="spellEnd"/>
      <w:proofErr w:type="gramStart"/>
      <w:r w:rsidRPr="000D0C18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Pr="000D0C18">
        <w:rPr>
          <w:rFonts w:ascii="Times New Roman" w:hAnsi="Times New Roman"/>
          <w:bCs/>
          <w:sz w:val="28"/>
          <w:szCs w:val="28"/>
        </w:rPr>
        <w:t xml:space="preserve">ала, пески возле озера Балхаш), – </w:t>
      </w:r>
      <w:smartTag w:uri="urn:schemas-microsoft-com:office:smarttags" w:element="metricconverter">
        <w:smartTagPr>
          <w:attr w:name="ProductID" w:val="1500 га"/>
        </w:smartTagPr>
        <w:r w:rsidRPr="000D0C18">
          <w:rPr>
            <w:rFonts w:ascii="Times New Roman" w:hAnsi="Times New Roman"/>
            <w:bCs/>
            <w:sz w:val="28"/>
            <w:szCs w:val="28"/>
          </w:rPr>
          <w:t>1500 га</w:t>
        </w:r>
      </w:smartTag>
      <w:r w:rsidRPr="000D0C18">
        <w:rPr>
          <w:rFonts w:ascii="Times New Roman" w:hAnsi="Times New Roman"/>
          <w:bCs/>
          <w:sz w:val="28"/>
          <w:szCs w:val="28"/>
        </w:rPr>
        <w:t>;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D0C18">
        <w:rPr>
          <w:rFonts w:ascii="Times New Roman" w:hAnsi="Times New Roman"/>
          <w:bCs/>
          <w:sz w:val="28"/>
          <w:szCs w:val="28"/>
        </w:rPr>
        <w:t>2) осуществляют исключительно виды деятельности, на которые распространяется данный специальный налоговый режим;</w:t>
      </w:r>
    </w:p>
    <w:p w:rsidR="00E91522" w:rsidRPr="000D0C18" w:rsidRDefault="00E91522" w:rsidP="00E9152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bCs/>
          <w:sz w:val="28"/>
          <w:szCs w:val="28"/>
        </w:rPr>
        <w:t>3) не являются плательщиками налога на добавленную стоимость.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</w:rPr>
        <w:t>Соответственно, исключены положения по ведению раздельного учета плательщиками единого земельного налога (далее – ЕЗН).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contextualSpacing/>
        <w:jc w:val="both"/>
        <w:rPr>
          <w:rStyle w:val="s0"/>
          <w:rFonts w:ascii="Times New Roman" w:hAnsi="Times New Roman"/>
          <w:bCs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D0C18">
        <w:rPr>
          <w:rFonts w:ascii="Times New Roman" w:hAnsi="Times New Roman" w:cs="Times New Roman"/>
          <w:sz w:val="28"/>
          <w:szCs w:val="28"/>
        </w:rPr>
        <w:t>.</w:t>
      </w:r>
      <w:r w:rsidRPr="000D0C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>С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татья 183 Налогового кодекса дополнена новым пунктом 3, предусматривающим для </w:t>
      </w:r>
      <w:r w:rsidRPr="000D0C18">
        <w:rPr>
          <w:rFonts w:ascii="Times New Roman" w:hAnsi="Times New Roman" w:cs="Times New Roman"/>
          <w:sz w:val="28"/>
          <w:szCs w:val="28"/>
        </w:rPr>
        <w:t>к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>рестьянских или фермерских хозяйств, применяющих общеустановленный порядок</w:t>
      </w:r>
      <w:r>
        <w:rPr>
          <w:rStyle w:val="s0"/>
          <w:rFonts w:ascii="Times New Roman" w:hAnsi="Times New Roman"/>
          <w:bCs/>
          <w:sz w:val="28"/>
          <w:szCs w:val="28"/>
        </w:rPr>
        <w:t xml:space="preserve"> налогообложения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, уменьшение налогооблагаемого дохода в соответствии с </w:t>
      </w:r>
      <w:r w:rsidRPr="000D0C18">
        <w:rPr>
          <w:rFonts w:ascii="Times New Roman" w:hAnsi="Times New Roman" w:cs="Times New Roman"/>
          <w:bCs/>
          <w:sz w:val="28"/>
          <w:szCs w:val="28"/>
        </w:rPr>
        <w:t>подпунктом 6) пункта 1 статьи 133 Налогового кодекса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 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на однократный размер начисленных в налоговом периоде расходов работодателя по подлежащим налогообложению доходам 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работников, занятых в деятельности, </w:t>
      </w:r>
      <w:r w:rsidRPr="000D0C18">
        <w:rPr>
          <w:rFonts w:ascii="Times New Roman" w:hAnsi="Times New Roman" w:cs="Times New Roman"/>
          <w:bCs/>
          <w:sz w:val="28"/>
          <w:szCs w:val="28"/>
        </w:rPr>
        <w:t>предусмотренной пунктом 2 статьи 147 Налогового кодекса, относимым на вычеты в</w:t>
      </w:r>
      <w:proofErr w:type="gramEnd"/>
      <w:r w:rsidRPr="000D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D0C18">
        <w:rPr>
          <w:rStyle w:val="s0"/>
          <w:rFonts w:ascii="Times New Roman" w:hAnsi="Times New Roman"/>
          <w:bCs/>
          <w:sz w:val="28"/>
          <w:szCs w:val="28"/>
        </w:rPr>
        <w:t>соответствии</w:t>
      </w:r>
      <w:proofErr w:type="gramEnd"/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 с пунктом 1 статьи 110 Налогового кодекса.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1522" w:rsidRPr="000D0C18" w:rsidRDefault="00E91522" w:rsidP="00E91522">
      <w:pPr>
        <w:pStyle w:val="a5"/>
        <w:ind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0D0C18">
        <w:rPr>
          <w:rFonts w:ascii="Times New Roman" w:hAnsi="Times New Roman"/>
          <w:b/>
          <w:i/>
          <w:sz w:val="28"/>
          <w:szCs w:val="28"/>
          <w:lang w:val="kk-KZ"/>
        </w:rPr>
        <w:t>9.3.  Налогообложение юридических лиц - производителей сельскохозяйственной продукции, продукции аквакультуры (рыбоводства) и сельских потребительских кооперативов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  <w:lang w:val="kk-KZ"/>
        </w:rPr>
        <w:t>9.3.1. В</w:t>
      </w:r>
      <w:r w:rsidRPr="000D0C18">
        <w:rPr>
          <w:rFonts w:ascii="Times New Roman" w:hAnsi="Times New Roman"/>
          <w:sz w:val="28"/>
          <w:szCs w:val="28"/>
        </w:rPr>
        <w:t xml:space="preserve"> соответствии с внесенными изменениями 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0D0C18">
        <w:rPr>
          <w:rFonts w:ascii="Times New Roman" w:hAnsi="Times New Roman"/>
          <w:sz w:val="28"/>
          <w:szCs w:val="28"/>
        </w:rPr>
        <w:t>подпункты 1) и 2) части третьей пункта 2 статьи 448, стать</w:t>
      </w:r>
      <w:r w:rsidRPr="000D0C18">
        <w:rPr>
          <w:rFonts w:ascii="Times New Roman" w:hAnsi="Times New Roman"/>
          <w:sz w:val="28"/>
          <w:szCs w:val="28"/>
          <w:lang w:val="kk-KZ"/>
        </w:rPr>
        <w:t>ю</w:t>
      </w:r>
      <w:r w:rsidRPr="000D0C18">
        <w:rPr>
          <w:rFonts w:ascii="Times New Roman" w:hAnsi="Times New Roman"/>
          <w:sz w:val="28"/>
          <w:szCs w:val="28"/>
        </w:rPr>
        <w:t xml:space="preserve"> 449, пункт 1 статьи 451, стать</w:t>
      </w:r>
      <w:r w:rsidRPr="000D0C18">
        <w:rPr>
          <w:rFonts w:ascii="Times New Roman" w:hAnsi="Times New Roman"/>
          <w:sz w:val="28"/>
          <w:szCs w:val="28"/>
          <w:lang w:val="kk-KZ"/>
        </w:rPr>
        <w:t>ю</w:t>
      </w:r>
      <w:r w:rsidRPr="000D0C18">
        <w:rPr>
          <w:rFonts w:ascii="Times New Roman" w:hAnsi="Times New Roman"/>
          <w:sz w:val="28"/>
          <w:szCs w:val="28"/>
        </w:rPr>
        <w:t xml:space="preserve"> 452, пункт 4 статьи 481Налогового кодекса 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с </w:t>
      </w:r>
      <w:r w:rsidRPr="000D0C18">
        <w:rPr>
          <w:rFonts w:ascii="Times New Roman" w:hAnsi="Times New Roman"/>
          <w:sz w:val="28"/>
          <w:szCs w:val="28"/>
        </w:rPr>
        <w:t>1 января 2015 года в СНР для ЮЛ СХТП суммы земельного налога и платы за пользование земельными участками  не подлежат уменьшению на 70%.</w:t>
      </w:r>
    </w:p>
    <w:p w:rsidR="00E91522" w:rsidRPr="000D0C18" w:rsidRDefault="00E91522" w:rsidP="00E91522">
      <w:pPr>
        <w:widowControl w:val="0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9.3.2.  Внесены дополнения в статью 448 Налогового кодекса, согласно которым  право применения данного СНР предоставляется при наличии земельных участков на правах частной собственности и (или) землепользования (включая право вторичного землепользования). При этом данное требование не будет распространяться на налогоплательщиков, осуществляющих деятельность по производству продукции пчеловодства, а также переработке и реализации указанной продукции собственного производства.</w:t>
      </w:r>
    </w:p>
    <w:p w:rsidR="00E91522" w:rsidRPr="000D0C18" w:rsidRDefault="00E91522" w:rsidP="00E9152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D0C18">
        <w:rPr>
          <w:rFonts w:ascii="Times New Roman" w:hAnsi="Times New Roman"/>
          <w:sz w:val="28"/>
          <w:szCs w:val="28"/>
        </w:rPr>
        <w:t>9.3.3. Для юридических лиц, производящих продукцию животноводства и птицеводства, из условий применения режима исключена норма</w:t>
      </w:r>
      <w:r>
        <w:rPr>
          <w:rFonts w:ascii="Times New Roman" w:hAnsi="Times New Roman"/>
          <w:sz w:val="28"/>
          <w:szCs w:val="28"/>
        </w:rPr>
        <w:t>,</w:t>
      </w:r>
      <w:r w:rsidRPr="000D0C18">
        <w:rPr>
          <w:rFonts w:ascii="Times New Roman" w:hAnsi="Times New Roman"/>
          <w:sz w:val="28"/>
          <w:szCs w:val="28"/>
        </w:rPr>
        <w:t xml:space="preserve"> в соответствии с которой действие данн</w:t>
      </w:r>
      <w:r>
        <w:rPr>
          <w:rFonts w:ascii="Times New Roman" w:hAnsi="Times New Roman"/>
          <w:sz w:val="28"/>
          <w:szCs w:val="28"/>
        </w:rPr>
        <w:t>ого</w:t>
      </w:r>
      <w:r w:rsidRPr="000D0C18">
        <w:rPr>
          <w:rFonts w:ascii="Times New Roman" w:hAnsi="Times New Roman"/>
          <w:sz w:val="28"/>
          <w:szCs w:val="28"/>
        </w:rPr>
        <w:t xml:space="preserve"> режим</w:t>
      </w:r>
      <w:r>
        <w:rPr>
          <w:rFonts w:ascii="Times New Roman" w:hAnsi="Times New Roman"/>
          <w:sz w:val="28"/>
          <w:szCs w:val="28"/>
        </w:rPr>
        <w:t>а</w:t>
      </w:r>
      <w:r w:rsidRPr="000D0C18">
        <w:rPr>
          <w:rFonts w:ascii="Times New Roman" w:hAnsi="Times New Roman"/>
          <w:sz w:val="28"/>
          <w:szCs w:val="28"/>
        </w:rPr>
        <w:t xml:space="preserve"> применяется при </w:t>
      </w:r>
      <w:r w:rsidRPr="000D0C18">
        <w:rPr>
          <w:rFonts w:ascii="Times New Roman" w:hAnsi="Times New Roman"/>
          <w:sz w:val="28"/>
          <w:szCs w:val="28"/>
        </w:rPr>
        <w:lastRenderedPageBreak/>
        <w:t xml:space="preserve">условии осуществления такой деятельности с полным циклом (начиная с выращивания молодняка). </w:t>
      </w:r>
    </w:p>
    <w:p w:rsidR="00E91522" w:rsidRPr="000D0C18" w:rsidRDefault="00E91522" w:rsidP="00E91522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D0C18">
        <w:rPr>
          <w:rFonts w:ascii="Times New Roman" w:hAnsi="Times New Roman"/>
          <w:sz w:val="28"/>
          <w:szCs w:val="28"/>
          <w:lang w:val="kk-KZ"/>
        </w:rPr>
        <w:tab/>
        <w:t xml:space="preserve">9.3.4. Исключены </w:t>
      </w:r>
      <w:r w:rsidRPr="000D0C18">
        <w:rPr>
          <w:rFonts w:ascii="Times New Roman" w:hAnsi="Times New Roman"/>
          <w:sz w:val="28"/>
          <w:szCs w:val="28"/>
        </w:rPr>
        <w:t>подпункты 3) и 4) пункта 3 статьи 448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 Налогового кодекса, в соответствии с которыми</w:t>
      </w:r>
      <w:r w:rsidRPr="000D0C18">
        <w:rPr>
          <w:rFonts w:ascii="Times New Roman" w:hAnsi="Times New Roman"/>
          <w:sz w:val="28"/>
          <w:szCs w:val="28"/>
        </w:rPr>
        <w:t xml:space="preserve"> СНР для ЮЛ СХТП не вправе были применять юридические лица, в которых доля участия других юридических лиц составляет более 25 процентов, а также у которых учредитель одновременно является учредителем другого юридического лица, применяющего специальный налоговый режим.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</w:rPr>
        <w:t xml:space="preserve">Вместе с тем, пункт 3 статьи 448 Налогового кодекса дополнен новым подпунктом 6), согласно которому юридические лица-нерезиденты, осуществляющие деятельность в Республике Казахстан через постоянное учреждение, не вправе применять данный СНР. 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bCs/>
          <w:sz w:val="28"/>
          <w:szCs w:val="28"/>
        </w:rPr>
        <w:t>9.3.5.</w:t>
      </w:r>
      <w:r w:rsidRPr="000D0C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0D0C18">
        <w:rPr>
          <w:rFonts w:ascii="Times New Roman" w:hAnsi="Times New Roman"/>
          <w:sz w:val="28"/>
          <w:szCs w:val="28"/>
        </w:rPr>
        <w:t>Наряду с вышеизложенными изменениями и дополнениями в Налоговый кодекс для субъектов АПК внесены ряд улучшающих поправок в части применения  ими общеустановленного порядка налогообложения.</w:t>
      </w:r>
    </w:p>
    <w:p w:rsidR="00E91522" w:rsidRPr="000D0C18" w:rsidRDefault="00E91522" w:rsidP="00E91522">
      <w:pPr>
        <w:widowControl w:val="0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C18">
        <w:rPr>
          <w:rFonts w:ascii="Times New Roman" w:hAnsi="Times New Roman" w:cs="Times New Roman"/>
          <w:bCs/>
          <w:sz w:val="28"/>
          <w:szCs w:val="28"/>
        </w:rPr>
        <w:t>Пункт 1 статьи 133 Налогового кодекса дополнен подпунктом 6), согласно которому н</w:t>
      </w:r>
      <w:r w:rsidRPr="000D0C18">
        <w:rPr>
          <w:rFonts w:ascii="Times New Roman" w:hAnsi="Times New Roman" w:cs="Times New Roman"/>
          <w:sz w:val="28"/>
          <w:szCs w:val="28"/>
        </w:rPr>
        <w:t xml:space="preserve">алогоплательщик имеет право на уменьшение налогооблагаемого дохода на </w:t>
      </w:r>
      <w:r w:rsidRPr="000D0C18">
        <w:rPr>
          <w:rFonts w:ascii="Times New Roman" w:hAnsi="Times New Roman" w:cs="Times New Roman"/>
          <w:bCs/>
          <w:sz w:val="28"/>
          <w:szCs w:val="28"/>
        </w:rPr>
        <w:t>однократный размер начисленных в отчетном налоговом периоде расходов работодателя по доходам работника, подлежащих отнесению на вычеты в соответствии с пунктом 1 статьи 110 настоящего Кодекса при определении налогооблагаемого дохода, указанного в пункте 2 статьи 147 настоящего Кодекса.</w:t>
      </w:r>
      <w:proofErr w:type="gramEnd"/>
      <w:r w:rsidRPr="000D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D0C18">
        <w:rPr>
          <w:rFonts w:ascii="Times New Roman" w:hAnsi="Times New Roman" w:cs="Times New Roman"/>
          <w:bCs/>
          <w:sz w:val="28"/>
          <w:szCs w:val="28"/>
        </w:rPr>
        <w:t xml:space="preserve">Уменьшение, предусмотренное данным подпунктом, производится в отношении налогооблагаемого дохода, облагаемого по ставке, установленной пунктом 2 статьи 147 настоящего Кодекса, и применяется юридическими лицами - производителями сельскохозяйственной продукции, продукции </w:t>
      </w:r>
      <w:proofErr w:type="spellStart"/>
      <w:r w:rsidRPr="000D0C18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0D0C18">
        <w:rPr>
          <w:rFonts w:ascii="Times New Roman" w:hAnsi="Times New Roman" w:cs="Times New Roman"/>
          <w:bCs/>
          <w:sz w:val="28"/>
          <w:szCs w:val="28"/>
        </w:rPr>
        <w:t xml:space="preserve"> (рыбоводства), за исключением юридических лиц, применяющих специальный налоговый режим для юридических лиц - производителей сельскохозяйственной продукции, продукции </w:t>
      </w:r>
      <w:proofErr w:type="spellStart"/>
      <w:r w:rsidRPr="000D0C18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0D0C18">
        <w:rPr>
          <w:rFonts w:ascii="Times New Roman" w:hAnsi="Times New Roman" w:cs="Times New Roman"/>
          <w:bCs/>
          <w:sz w:val="28"/>
          <w:szCs w:val="28"/>
        </w:rPr>
        <w:t xml:space="preserve"> (рыбоводства) и сельских потребительских кооперативов.</w:t>
      </w:r>
      <w:r w:rsidRPr="000D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1522" w:rsidRPr="000D0C18" w:rsidRDefault="00E91522" w:rsidP="00E91522">
      <w:pPr>
        <w:widowControl w:val="0"/>
        <w:tabs>
          <w:tab w:val="left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9.3.6.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 xml:space="preserve">Статья 358 Налогового кодекса дополнена новым пунктом 3-1, устанавливающим для 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>применяющих общеустановленный порядок налогообложения</w:t>
      </w:r>
      <w:r w:rsidRPr="000D0C18">
        <w:rPr>
          <w:rFonts w:ascii="Times New Roman" w:hAnsi="Times New Roman" w:cs="Times New Roman"/>
          <w:sz w:val="28"/>
          <w:szCs w:val="28"/>
        </w:rPr>
        <w:t xml:space="preserve"> ю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ридических лиц </w:t>
      </w:r>
      <w:r w:rsidRPr="000D0C18">
        <w:rPr>
          <w:rFonts w:ascii="Times New Roman" w:hAnsi="Times New Roman" w:cs="Times New Roman"/>
          <w:sz w:val="28"/>
          <w:szCs w:val="28"/>
        </w:rPr>
        <w:t>–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 производителей сельскохозяйственной продукции, продукции </w:t>
      </w:r>
      <w:proofErr w:type="spellStart"/>
      <w:r w:rsidRPr="000D0C18">
        <w:rPr>
          <w:rFonts w:ascii="Times New Roman" w:hAnsi="Times New Roman" w:cs="Times New Roman"/>
          <w:bCs/>
          <w:sz w:val="28"/>
          <w:szCs w:val="28"/>
        </w:rPr>
        <w:t>аквакультуры</w:t>
      </w:r>
      <w:proofErr w:type="spellEnd"/>
      <w:r w:rsidRPr="000D0C18">
        <w:rPr>
          <w:rFonts w:ascii="Times New Roman" w:hAnsi="Times New Roman" w:cs="Times New Roman"/>
          <w:bCs/>
          <w:sz w:val="28"/>
          <w:szCs w:val="28"/>
        </w:rPr>
        <w:t xml:space="preserve"> (рыбоводства)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, осуществляющих исключительно деятельность, </w:t>
      </w:r>
      <w:r w:rsidRPr="000D0C18">
        <w:rPr>
          <w:rFonts w:ascii="Times New Roman" w:hAnsi="Times New Roman" w:cs="Times New Roman"/>
          <w:bCs/>
          <w:sz w:val="28"/>
          <w:szCs w:val="28"/>
        </w:rPr>
        <w:t>предусмотренную пунктом 2 статьи 147 Налогового кодекса,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 </w:t>
      </w:r>
      <w:r w:rsidRPr="000D0C18">
        <w:rPr>
          <w:rFonts w:ascii="Times New Roman" w:hAnsi="Times New Roman" w:cs="Times New Roman"/>
          <w:sz w:val="28"/>
          <w:szCs w:val="28"/>
        </w:rPr>
        <w:t>ставку социального налога в размере 6,5%.</w:t>
      </w:r>
      <w:proofErr w:type="gramEnd"/>
    </w:p>
    <w:p w:rsidR="00E91522" w:rsidRPr="000D0C18" w:rsidRDefault="00E91522" w:rsidP="00E9152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522" w:rsidRPr="000D0C18" w:rsidRDefault="00E91522" w:rsidP="00E91522">
      <w:pPr>
        <w:pStyle w:val="a5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</w:pPr>
      <w:r w:rsidRPr="000D0C18">
        <w:rPr>
          <w:rFonts w:ascii="Times New Roman" w:hAnsi="Times New Roman"/>
          <w:b/>
          <w:i/>
          <w:sz w:val="28"/>
          <w:szCs w:val="28"/>
        </w:rPr>
        <w:t xml:space="preserve">9.4. Налог на транспортные средства и налог на имущество для </w:t>
      </w:r>
      <w:r w:rsidRPr="000D0C18">
        <w:rPr>
          <w:rFonts w:ascii="Times New Roman" w:hAnsi="Times New Roman"/>
          <w:b/>
          <w:bCs/>
          <w:i/>
          <w:sz w:val="28"/>
          <w:szCs w:val="28"/>
        </w:rPr>
        <w:t xml:space="preserve">крестьянских или фермерских хозяйств, </w:t>
      </w:r>
      <w:r w:rsidRPr="000D0C18">
        <w:rPr>
          <w:rFonts w:ascii="Times New Roman" w:hAnsi="Times New Roman"/>
          <w:b/>
          <w:i/>
          <w:sz w:val="28"/>
          <w:szCs w:val="28"/>
          <w:lang w:val="kk-KZ"/>
        </w:rPr>
        <w:t>юридических лиц - производителей сельскохозяйственной продукции, продукции аквакультуры (рыбоводства) и сельских потребительских кооперативов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ab/>
      </w:r>
      <w:r w:rsidRPr="000D0C18">
        <w:rPr>
          <w:rFonts w:ascii="Times New Roman" w:hAnsi="Times New Roman"/>
          <w:sz w:val="28"/>
          <w:szCs w:val="28"/>
        </w:rPr>
        <w:t xml:space="preserve">9.4.1. 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В соответствии с внесенными изменениями в </w:t>
      </w:r>
      <w:r w:rsidRPr="000D0C18">
        <w:rPr>
          <w:rFonts w:ascii="Times New Roman" w:hAnsi="Times New Roman"/>
          <w:bCs/>
          <w:color w:val="000000" w:themeColor="text1"/>
          <w:sz w:val="28"/>
          <w:szCs w:val="28"/>
        </w:rPr>
        <w:t>подпункт 1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Pr="000D0C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пункта 3 статьи 365</w:t>
      </w:r>
      <w:r w:rsidRPr="000D0C1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Налогового кодекса </w:t>
      </w:r>
      <w:r w:rsidRPr="000D0C18">
        <w:rPr>
          <w:rFonts w:ascii="Times New Roman" w:hAnsi="Times New Roman"/>
          <w:sz w:val="28"/>
          <w:szCs w:val="28"/>
        </w:rPr>
        <w:t xml:space="preserve">юридические лица </w:t>
      </w:r>
      <w:r w:rsidRPr="000D0C18">
        <w:rPr>
          <w:rFonts w:ascii="Times New Roman" w:hAnsi="Times New Roman"/>
          <w:bCs/>
          <w:sz w:val="28"/>
          <w:szCs w:val="28"/>
          <w:lang w:val="kk-KZ"/>
        </w:rPr>
        <w:t>–</w:t>
      </w:r>
      <w:r w:rsidRPr="000D0C18">
        <w:rPr>
          <w:rFonts w:ascii="Times New Roman" w:hAnsi="Times New Roman"/>
          <w:sz w:val="28"/>
          <w:szCs w:val="28"/>
        </w:rPr>
        <w:t xml:space="preserve"> производители сельскохозяйственной продукции, продукции </w:t>
      </w:r>
      <w:proofErr w:type="spellStart"/>
      <w:r w:rsidRPr="000D0C18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0D0C18">
        <w:rPr>
          <w:rFonts w:ascii="Times New Roman" w:hAnsi="Times New Roman"/>
          <w:sz w:val="28"/>
          <w:szCs w:val="28"/>
        </w:rPr>
        <w:t xml:space="preserve"> (рыбоводства), а </w:t>
      </w:r>
      <w:r w:rsidRPr="000D0C18">
        <w:rPr>
          <w:rFonts w:ascii="Times New Roman" w:hAnsi="Times New Roman"/>
          <w:sz w:val="28"/>
          <w:szCs w:val="28"/>
        </w:rPr>
        <w:lastRenderedPageBreak/>
        <w:t xml:space="preserve">также глава </w:t>
      </w:r>
      <w:r w:rsidRPr="000D0C18">
        <w:rPr>
          <w:rStyle w:val="s0"/>
          <w:rFonts w:ascii="Times New Roman" w:hAnsi="Times New Roman"/>
          <w:sz w:val="28"/>
          <w:szCs w:val="28"/>
        </w:rPr>
        <w:t>и (или) члены крестьянского или фермерского хозяйства</w:t>
      </w:r>
      <w:r w:rsidRPr="000D0C18">
        <w:rPr>
          <w:rFonts w:ascii="Times New Roman" w:hAnsi="Times New Roman"/>
          <w:sz w:val="28"/>
          <w:szCs w:val="28"/>
          <w:lang w:val="kk-KZ"/>
        </w:rPr>
        <w:t xml:space="preserve">, независимо от применяемого режима налогообложения не являются плательщиками налога на транспортные средства по специализированной сельскохозяйственной технике, </w:t>
      </w:r>
      <w:r w:rsidRPr="000D0C18">
        <w:rPr>
          <w:rFonts w:ascii="Times New Roman" w:hAnsi="Times New Roman"/>
          <w:bCs/>
          <w:color w:val="000000" w:themeColor="text1"/>
          <w:sz w:val="28"/>
          <w:szCs w:val="28"/>
        </w:rPr>
        <w:t>перечень которой будет установлен Правительством Республики Казахстан</w:t>
      </w:r>
      <w:r w:rsidRPr="000D0C1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.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0D0C1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9.4.2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>.</w:t>
      </w:r>
      <w:r w:rsidRPr="000D0C18">
        <w:rPr>
          <w:rFonts w:ascii="Times New Roman" w:hAnsi="Times New Roman"/>
          <w:bCs/>
          <w:color w:val="000000" w:themeColor="text1"/>
          <w:sz w:val="28"/>
          <w:szCs w:val="28"/>
          <w:lang w:val="kk-KZ"/>
        </w:rPr>
        <w:t xml:space="preserve"> Внесены изменения в подпункт 2 пункта 3 статьи 365 Налогового кодекса, согласно которым</w:t>
      </w:r>
      <w:r w:rsidRPr="000D0C1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также не являются плательщиками налога на транспортные средства </w:t>
      </w:r>
      <w:r w:rsidRPr="000D0C18">
        <w:rPr>
          <w:rFonts w:ascii="Times New Roman" w:hAnsi="Times New Roman"/>
          <w:sz w:val="28"/>
          <w:szCs w:val="28"/>
        </w:rPr>
        <w:t xml:space="preserve">применяющие общеустановленный порядок налогообложения юридические лица–производители сельскохозяйственной продукции, продукции </w:t>
      </w:r>
      <w:proofErr w:type="spellStart"/>
      <w:r w:rsidRPr="000D0C18">
        <w:rPr>
          <w:rFonts w:ascii="Times New Roman" w:hAnsi="Times New Roman"/>
          <w:sz w:val="28"/>
          <w:szCs w:val="28"/>
        </w:rPr>
        <w:t>аквакультуры</w:t>
      </w:r>
      <w:proofErr w:type="spellEnd"/>
      <w:r w:rsidRPr="000D0C18">
        <w:rPr>
          <w:rFonts w:ascii="Times New Roman" w:hAnsi="Times New Roman"/>
          <w:sz w:val="28"/>
          <w:szCs w:val="28"/>
        </w:rPr>
        <w:t xml:space="preserve"> (рыбоводства), налогооблагаемый доход которых облагается по ставке, установленной пунктом 2 статьи 147 Налогового кодекса, а также глава и (или) члены крестьянского или фермерского хозяйства - по легковым и грузовым транспортным средствам в пределах </w:t>
      </w:r>
      <w:hyperlink r:id="rId6" w:history="1">
        <w:r w:rsidRPr="000D0C18">
          <w:rPr>
            <w:rFonts w:ascii="Times New Roman" w:hAnsi="Times New Roman"/>
            <w:sz w:val="28"/>
            <w:szCs w:val="28"/>
          </w:rPr>
          <w:t>нормативов потребности</w:t>
        </w:r>
      </w:hyperlink>
      <w:r w:rsidRPr="000D0C18">
        <w:rPr>
          <w:rFonts w:ascii="Times New Roman" w:hAnsi="Times New Roman"/>
          <w:sz w:val="28"/>
          <w:szCs w:val="28"/>
        </w:rPr>
        <w:t>, установленных Правительством Республики Казахстан</w:t>
      </w:r>
      <w:r w:rsidRPr="000D0C18">
        <w:rPr>
          <w:rFonts w:ascii="Times New Roman" w:hAnsi="Times New Roman"/>
          <w:sz w:val="28"/>
          <w:szCs w:val="28"/>
          <w:lang w:val="kk-KZ"/>
        </w:rPr>
        <w:t>.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D0C18">
        <w:rPr>
          <w:rFonts w:ascii="Times New Roman" w:hAnsi="Times New Roman"/>
          <w:sz w:val="28"/>
          <w:szCs w:val="28"/>
          <w:lang w:val="kk-KZ"/>
        </w:rPr>
        <w:t>В случае передачи таких транспортных средств в пользование, доверительное управление или аренду положения по освобождению от уплаты налога не применяются.</w:t>
      </w:r>
    </w:p>
    <w:p w:rsidR="00E91522" w:rsidRPr="000D0C18" w:rsidRDefault="00E91522" w:rsidP="00E91522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D0C18">
        <w:rPr>
          <w:rFonts w:ascii="Times New Roman" w:hAnsi="Times New Roman"/>
          <w:sz w:val="28"/>
          <w:szCs w:val="28"/>
        </w:rPr>
        <w:t>9.4.3.</w:t>
      </w:r>
      <w:r w:rsidRPr="000D0C1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D0C18">
        <w:rPr>
          <w:rFonts w:ascii="Times New Roman" w:hAnsi="Times New Roman"/>
          <w:sz w:val="28"/>
          <w:szCs w:val="28"/>
        </w:rPr>
        <w:t>В</w:t>
      </w:r>
      <w:r w:rsidRPr="000D0C18">
        <w:rPr>
          <w:rFonts w:ascii="Times New Roman" w:hAnsi="Times New Roman"/>
          <w:color w:val="000000" w:themeColor="text1"/>
          <w:sz w:val="28"/>
          <w:szCs w:val="28"/>
        </w:rPr>
        <w:t xml:space="preserve"> пункт 4 </w:t>
      </w:r>
      <w:hyperlink r:id="rId7" w:history="1">
        <w:r w:rsidRPr="000D0C18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статьи 394</w:t>
        </w:r>
      </w:hyperlink>
      <w:r w:rsidRPr="000D0C18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внесена норма по исключению из плательщиков налога на имущество крестьянских или фермерских хозяйств, а также юридических лиц производителей сельскохозяйственной продукции, продукции </w:t>
      </w:r>
      <w:proofErr w:type="spellStart"/>
      <w:r w:rsidRPr="000D0C18">
        <w:rPr>
          <w:rFonts w:ascii="Times New Roman" w:hAnsi="Times New Roman"/>
          <w:color w:val="000000" w:themeColor="text1"/>
          <w:sz w:val="28"/>
          <w:szCs w:val="28"/>
        </w:rPr>
        <w:t>аквакультуры</w:t>
      </w:r>
      <w:proofErr w:type="spellEnd"/>
      <w:r w:rsidRPr="000D0C18">
        <w:rPr>
          <w:rFonts w:ascii="Times New Roman" w:hAnsi="Times New Roman"/>
          <w:color w:val="000000" w:themeColor="text1"/>
          <w:sz w:val="28"/>
          <w:szCs w:val="28"/>
        </w:rPr>
        <w:t xml:space="preserve"> (рыбоводства), применяющих общеустановленный порядок налогообложения - по объектам налогообложения, имеющимся на праве собственности, непосредственно используемым в процессе производства, хранения и переработки собственной сельскохозяйственной продукции.</w:t>
      </w:r>
      <w:proofErr w:type="gramEnd"/>
    </w:p>
    <w:p w:rsidR="00E91522" w:rsidRPr="000D0C18" w:rsidRDefault="00E91522" w:rsidP="00E91522">
      <w:pPr>
        <w:pStyle w:val="a5"/>
        <w:jc w:val="both"/>
        <w:rPr>
          <w:rFonts w:ascii="Times New Roman" w:hAnsi="Times New Roman"/>
          <w:sz w:val="28"/>
          <w:szCs w:val="28"/>
          <w:lang w:val="kk-KZ"/>
        </w:rPr>
      </w:pPr>
      <w:r w:rsidRPr="000D0C18">
        <w:rPr>
          <w:rFonts w:ascii="Times New Roman" w:hAnsi="Times New Roman"/>
          <w:i/>
          <w:sz w:val="28"/>
          <w:szCs w:val="28"/>
          <w:lang w:val="kk-KZ"/>
        </w:rPr>
        <w:tab/>
      </w:r>
    </w:p>
    <w:p w:rsidR="00E91522" w:rsidRPr="000D0C18" w:rsidRDefault="00E91522" w:rsidP="00E91522">
      <w:pPr>
        <w:pStyle w:val="a3"/>
        <w:numPr>
          <w:ilvl w:val="1"/>
          <w:numId w:val="3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0D0C18">
        <w:rPr>
          <w:b/>
          <w:i/>
          <w:sz w:val="28"/>
          <w:szCs w:val="28"/>
        </w:rPr>
        <w:t>. Внедрение института заготовительных организаций</w:t>
      </w:r>
    </w:p>
    <w:p w:rsidR="00E91522" w:rsidRPr="000D0C18" w:rsidRDefault="00E91522" w:rsidP="00E91522">
      <w:pPr>
        <w:pStyle w:val="a3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>В результате внесения изменений и дополнений в Закон Республики Казахстан «О государственном регулировании развития агропромышленного комплекса и сельских территорий» предусмотрено:</w:t>
      </w:r>
    </w:p>
    <w:p w:rsidR="00E91522" w:rsidRPr="000D0C18" w:rsidRDefault="00E91522" w:rsidP="00E9152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>введение понятия з</w:t>
      </w:r>
      <w:r w:rsidRPr="000D0C18">
        <w:rPr>
          <w:bCs/>
          <w:sz w:val="28"/>
          <w:szCs w:val="28"/>
        </w:rPr>
        <w:t xml:space="preserve">аготовительной организации, как </w:t>
      </w:r>
      <w:r>
        <w:rPr>
          <w:bCs/>
          <w:sz w:val="28"/>
          <w:szCs w:val="28"/>
        </w:rPr>
        <w:t xml:space="preserve">организации, </w:t>
      </w:r>
      <w:r w:rsidRPr="000D0C18">
        <w:rPr>
          <w:sz w:val="28"/>
          <w:szCs w:val="28"/>
        </w:rPr>
        <w:t>осуществляющей заготовку, хранение, транспортировку и реализацию с/х продукции, приобретенной у личного подсобного хозяйства, крестьянского (фермерского) хозяйства и юридического лица, осуществляющего производство с/х продукции;</w:t>
      </w:r>
    </w:p>
    <w:p w:rsidR="00E91522" w:rsidRPr="000D0C18" w:rsidRDefault="00E91522" w:rsidP="00E9152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>прохождение заготовительными организациями процедуры аккредитации в порядке, определенном Министерством сельского хозяйства Республики Казахстан, который в настоящее время разрабатывается указанным министерством;</w:t>
      </w:r>
    </w:p>
    <w:p w:rsidR="00E91522" w:rsidRPr="000D0C18" w:rsidRDefault="00E91522" w:rsidP="00E9152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 xml:space="preserve">размещение в порядке, определенном Министерством сельского хозяйства Республики Казахстан перечня аккредитованных заготовительных организаций на </w:t>
      </w:r>
      <w:proofErr w:type="spellStart"/>
      <w:r w:rsidRPr="000D0C18">
        <w:rPr>
          <w:sz w:val="28"/>
          <w:szCs w:val="28"/>
        </w:rPr>
        <w:t>интернет-ресурсе</w:t>
      </w:r>
      <w:proofErr w:type="spellEnd"/>
      <w:r w:rsidRPr="000D0C18">
        <w:rPr>
          <w:sz w:val="28"/>
          <w:szCs w:val="28"/>
        </w:rPr>
        <w:t xml:space="preserve"> местного исполнительного органа;</w:t>
      </w:r>
    </w:p>
    <w:p w:rsidR="00E91522" w:rsidRPr="000D0C18" w:rsidRDefault="00E91522" w:rsidP="00E91522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lastRenderedPageBreak/>
        <w:t xml:space="preserve"> субсидирование из бюджета заготовительной организации суммы НДС, уплаченного в бюджет</w:t>
      </w:r>
      <w:r>
        <w:rPr>
          <w:sz w:val="28"/>
          <w:szCs w:val="28"/>
        </w:rPr>
        <w:t>,</w:t>
      </w:r>
      <w:r w:rsidRPr="000D0C18">
        <w:rPr>
          <w:sz w:val="28"/>
          <w:szCs w:val="28"/>
        </w:rPr>
        <w:t xml:space="preserve"> в пределах исчисленного НДС, в случае если доход от реализации определенной с/х продукции за год составил не менее 90% СГД. </w:t>
      </w:r>
    </w:p>
    <w:p w:rsidR="00E91522" w:rsidRPr="000D0C18" w:rsidRDefault="00E91522" w:rsidP="00E91522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rStyle w:val="s0"/>
          <w:sz w:val="28"/>
          <w:szCs w:val="28"/>
        </w:rPr>
      </w:pPr>
      <w:r w:rsidRPr="000D0C18">
        <w:rPr>
          <w:rStyle w:val="s0"/>
          <w:sz w:val="28"/>
          <w:szCs w:val="28"/>
        </w:rPr>
        <w:t xml:space="preserve"> В связи с вышесказанным в Налоговый кодекс внесены следующие изменения и дополнения:</w:t>
      </w:r>
    </w:p>
    <w:p w:rsidR="00E91522" w:rsidRPr="000D0C18" w:rsidRDefault="00E91522" w:rsidP="00E91522">
      <w:pPr>
        <w:pStyle w:val="ListParagraph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0C18">
        <w:rPr>
          <w:rStyle w:val="s0"/>
          <w:rFonts w:ascii="Times New Roman" w:hAnsi="Times New Roman"/>
          <w:sz w:val="28"/>
          <w:szCs w:val="28"/>
        </w:rPr>
        <w:t xml:space="preserve">1) пункт 1 статьи 156 Налогового кодекса  дополнен подпунктом 13-1), которым установлено, что не рассматривается в качестве дохода физического лица </w:t>
      </w:r>
      <w:r w:rsidRPr="000D0C18">
        <w:rPr>
          <w:rFonts w:ascii="Times New Roman" w:hAnsi="Times New Roman"/>
          <w:sz w:val="28"/>
          <w:szCs w:val="28"/>
        </w:rPr>
        <w:t xml:space="preserve">доход от реализации сельскохозяйственной продукции, произведенной личными  подсобными хозяйствами, в пределах определенного порога по определенному перечню сельскохозяйственной продукции с обязательным предоставлением информации налоговыми агентами, с ограничением деятельности 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личных подсобных хозяйств и </w:t>
      </w:r>
      <w:proofErr w:type="spellStart"/>
      <w:r w:rsidRPr="000D0C18">
        <w:rPr>
          <w:rFonts w:ascii="Times New Roman" w:hAnsi="Times New Roman"/>
          <w:sz w:val="28"/>
          <w:szCs w:val="28"/>
        </w:rPr>
        <w:t>сервисно</w:t>
      </w:r>
      <w:proofErr w:type="spellEnd"/>
      <w:r w:rsidRPr="000D0C18">
        <w:rPr>
          <w:rFonts w:ascii="Times New Roman" w:hAnsi="Times New Roman"/>
          <w:sz w:val="28"/>
          <w:szCs w:val="28"/>
        </w:rPr>
        <w:t>-заготовительных центров по реализации такой продукции;</w:t>
      </w:r>
      <w:proofErr w:type="gramEnd"/>
    </w:p>
    <w:p w:rsidR="00E91522" w:rsidRPr="000D0C18" w:rsidRDefault="00E91522" w:rsidP="00E91522">
      <w:pPr>
        <w:pStyle w:val="a3"/>
        <w:tabs>
          <w:tab w:val="left" w:pos="709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>2) пункт 1 статьи 184 дополнен подпунктом 7), котор</w:t>
      </w:r>
      <w:r>
        <w:rPr>
          <w:sz w:val="28"/>
          <w:szCs w:val="28"/>
        </w:rPr>
        <w:t>ый предусматривает</w:t>
      </w:r>
      <w:r w:rsidRPr="000D0C18">
        <w:rPr>
          <w:sz w:val="28"/>
          <w:szCs w:val="28"/>
        </w:rPr>
        <w:t xml:space="preserve"> отнесение </w:t>
      </w:r>
      <w:r w:rsidRPr="000D0C18">
        <w:rPr>
          <w:bCs/>
          <w:sz w:val="28"/>
          <w:szCs w:val="28"/>
        </w:rPr>
        <w:t>доходов от личного подсобного хозяйства,</w:t>
      </w:r>
      <w:r w:rsidRPr="000D0C18">
        <w:rPr>
          <w:bCs/>
          <w:sz w:val="28"/>
          <w:szCs w:val="28"/>
          <w:lang w:val="kk-KZ"/>
        </w:rPr>
        <w:t xml:space="preserve"> </w:t>
      </w:r>
      <w:r w:rsidRPr="000D0C18">
        <w:rPr>
          <w:bCs/>
          <w:sz w:val="28"/>
          <w:szCs w:val="28"/>
        </w:rPr>
        <w:t xml:space="preserve">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лицом, занимающимся личным подсобным </w:t>
      </w:r>
      <w:r w:rsidRPr="000D0C18">
        <w:rPr>
          <w:bCs/>
          <w:sz w:val="28"/>
          <w:szCs w:val="28"/>
          <w:lang w:val="kk-KZ"/>
        </w:rPr>
        <w:t xml:space="preserve">хозяйством, </w:t>
      </w:r>
      <w:r w:rsidRPr="000D0C18">
        <w:rPr>
          <w:sz w:val="28"/>
          <w:szCs w:val="28"/>
        </w:rPr>
        <w:t>к прочим доходам;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0D0C18">
        <w:rPr>
          <w:rFonts w:ascii="Times New Roman" w:hAnsi="Times New Roman" w:cs="Times New Roman"/>
          <w:sz w:val="28"/>
          <w:szCs w:val="28"/>
        </w:rPr>
        <w:t xml:space="preserve">3)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подпункт 18) статьи 231 Налогового кодекса внесены поправки по непризнанию оборотом по реализации субсидии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виде возмещения </w:t>
      </w:r>
      <w:r w:rsidRPr="000D0C18">
        <w:rPr>
          <w:rFonts w:ascii="Times New Roman" w:eastAsia="Times New Roman" w:hAnsi="Times New Roman" w:cs="Times New Roman"/>
          <w:bCs/>
          <w:sz w:val="28"/>
          <w:szCs w:val="28"/>
        </w:rPr>
        <w:t>суммы НДС заготовительной организации в сфере агропромышленного комплекса.</w:t>
      </w:r>
      <w:proofErr w:type="gramEnd"/>
    </w:p>
    <w:p w:rsidR="00E91522" w:rsidRPr="000D0C18" w:rsidRDefault="00E91522" w:rsidP="00E91522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522" w:rsidRPr="000D0C18" w:rsidRDefault="00E91522" w:rsidP="00E91522">
      <w:pPr>
        <w:pStyle w:val="a3"/>
        <w:widowControl w:val="0"/>
        <w:tabs>
          <w:tab w:val="left" w:pos="5040"/>
        </w:tabs>
        <w:ind w:left="0" w:firstLine="709"/>
        <w:jc w:val="both"/>
        <w:rPr>
          <w:b/>
          <w:i/>
          <w:sz w:val="28"/>
          <w:szCs w:val="28"/>
        </w:rPr>
      </w:pPr>
      <w:r w:rsidRPr="000D0C18">
        <w:rPr>
          <w:b/>
          <w:i/>
          <w:sz w:val="28"/>
          <w:szCs w:val="28"/>
        </w:rPr>
        <w:t>10.</w:t>
      </w:r>
      <w:r w:rsidRPr="000D0C18">
        <w:rPr>
          <w:b/>
          <w:i/>
          <w:sz w:val="28"/>
          <w:szCs w:val="28"/>
          <w:lang w:val="kk-KZ"/>
        </w:rPr>
        <w:t xml:space="preserve">  СНР для субъектов малого бизнеса на основе патента.</w:t>
      </w:r>
    </w:p>
    <w:p w:rsidR="00E91522" w:rsidRPr="000D0C18" w:rsidRDefault="00E91522" w:rsidP="00E9152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  <w:r w:rsidRPr="000D0C18">
        <w:rPr>
          <w:sz w:val="28"/>
          <w:szCs w:val="28"/>
          <w:lang w:val="kk-KZ"/>
        </w:rPr>
        <w:t>Внесено изменение в пункт 2 статьи 431 Налогового кодекса, согласно которому отменена норма по выдаче патента на бумажном носителе.</w:t>
      </w:r>
    </w:p>
    <w:p w:rsidR="00E91522" w:rsidRPr="000D0C18" w:rsidRDefault="00E91522" w:rsidP="00E9152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  <w:lang w:val="kk-KZ"/>
        </w:rPr>
      </w:pP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b/>
          <w:i/>
          <w:sz w:val="28"/>
          <w:szCs w:val="28"/>
        </w:rPr>
        <w:t>11. Н</w:t>
      </w:r>
      <w:r w:rsidRPr="000D0C1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алог на имущество </w:t>
      </w:r>
    </w:p>
    <w:p w:rsidR="00E91522" w:rsidRPr="000D0C18" w:rsidRDefault="00E91522" w:rsidP="00E9152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D0C18">
        <w:rPr>
          <w:sz w:val="28"/>
          <w:szCs w:val="28"/>
        </w:rPr>
        <w:t xml:space="preserve">11.1. </w:t>
      </w:r>
      <w:r>
        <w:rPr>
          <w:sz w:val="28"/>
          <w:szCs w:val="28"/>
        </w:rPr>
        <w:t>С</w:t>
      </w:r>
      <w:r w:rsidRPr="000D0C18">
        <w:rPr>
          <w:sz w:val="28"/>
          <w:szCs w:val="28"/>
        </w:rPr>
        <w:t xml:space="preserve">татья 396 Налогового кодекса дополнена пунктом 5,  который предусматривает исключение из объектов обложения налогом на имущество </w:t>
      </w:r>
      <w:r w:rsidRPr="000D0C18">
        <w:rPr>
          <w:bCs/>
          <w:sz w:val="28"/>
          <w:szCs w:val="28"/>
        </w:rPr>
        <w:t>зданий, сооружений, являющихся неотъемлемой частью транспортного комплекса, обеспечивающ</w:t>
      </w:r>
      <w:r>
        <w:rPr>
          <w:bCs/>
          <w:sz w:val="28"/>
          <w:szCs w:val="28"/>
        </w:rPr>
        <w:t>его</w:t>
      </w:r>
      <w:r w:rsidRPr="000D0C18">
        <w:rPr>
          <w:bCs/>
          <w:sz w:val="28"/>
          <w:szCs w:val="28"/>
        </w:rPr>
        <w:t xml:space="preserve"> функционирование метрополитена.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sz w:val="28"/>
          <w:szCs w:val="28"/>
        </w:rPr>
        <w:t>11.2.</w:t>
      </w:r>
      <w:r w:rsidRPr="000D0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>С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>татья 39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дополнена пунктом 4-1,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предусматривающим для 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 предприят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еятельность в социальной сфере,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имуществу, переданному в пользование, доверительное управление или аренду,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плата за пользование, доверительное управление или аренду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нему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поступает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налоговой ставки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1,5 % до 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>0,1%</w:t>
      </w:r>
      <w:r w:rsidRPr="000D0C18">
        <w:rPr>
          <w:rFonts w:ascii="Times New Roman" w:hAnsi="Times New Roman" w:cs="Times New Roman"/>
          <w:sz w:val="28"/>
          <w:szCs w:val="28"/>
        </w:rPr>
        <w:t xml:space="preserve"> 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 xml:space="preserve">(указанная норма вводится в действие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ретроспективно 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>с 1.01.2009 года</w:t>
      </w:r>
      <w:r w:rsidRPr="000D0C18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11.3. Статья 398 Налогового кодекса дополнена пунктом 8, устанавливающим ставку налога на имущество в размере 0,1 процента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>к налоговой базе</w:t>
      </w:r>
      <w:r w:rsidRPr="000D0C18">
        <w:rPr>
          <w:rFonts w:ascii="Times New Roman" w:hAnsi="Times New Roman" w:cs="Times New Roman"/>
          <w:sz w:val="28"/>
          <w:szCs w:val="28"/>
        </w:rPr>
        <w:t xml:space="preserve"> для организаций, осуществляющих деятельность по организации и проведению специализированной  выставки на территории РК,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объектам международной специализированной выставки, расположенным на территории международной специализированной выставки. 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данные положения</w:t>
      </w:r>
      <w:r w:rsidRPr="000D0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применяются в случаях передачи объектов налогообложения в пользование, доверительное управление или аренду, за исключением случаев передачи объектов налогообложения в пользование, доверительное управление или аренду на безвозмездной основе юридическим лицам, 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>осуществляющим деятельность по проектированию и (или) строительству объектов международной специализированной выставки на территории РК и включенным в перечень, утвержденный Правительством</w:t>
      </w:r>
      <w:r w:rsidRPr="000D0C18">
        <w:rPr>
          <w:rFonts w:ascii="Times New Roman" w:hAnsi="Times New Roman" w:cs="Times New Roman"/>
          <w:color w:val="000000"/>
          <w:sz w:val="24"/>
          <w:szCs w:val="24"/>
        </w:rPr>
        <w:t xml:space="preserve"> РК,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участникам международной специализированной выставки</w:t>
      </w:r>
      <w:proofErr w:type="gramEnd"/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РК о регулировании торговой деятельности.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 данного пункта не распространяются на налоговые периоды, следующие за налоговым периодом, в котором завершено проведение международной специализированной выставки на территории Республики Казахстан.</w:t>
      </w:r>
    </w:p>
    <w:p w:rsidR="00E91522" w:rsidRPr="000D0C18" w:rsidRDefault="00E91522" w:rsidP="00E91522">
      <w:pPr>
        <w:tabs>
          <w:tab w:val="left" w:pos="709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b/>
          <w:i/>
          <w:sz w:val="28"/>
          <w:szCs w:val="28"/>
        </w:rPr>
        <w:t>12. З</w:t>
      </w:r>
      <w:r w:rsidRPr="000D0C18">
        <w:rPr>
          <w:rFonts w:ascii="Times New Roman" w:hAnsi="Times New Roman" w:cs="Times New Roman"/>
          <w:b/>
          <w:i/>
          <w:sz w:val="28"/>
          <w:szCs w:val="28"/>
          <w:lang w:val="kk-KZ"/>
        </w:rPr>
        <w:t>емельный налог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C18">
        <w:rPr>
          <w:rFonts w:ascii="Times New Roman" w:hAnsi="Times New Roman" w:cs="Times New Roman"/>
          <w:color w:val="000000"/>
          <w:sz w:val="28"/>
          <w:szCs w:val="28"/>
        </w:rPr>
        <w:t>12.1.</w:t>
      </w:r>
      <w:r w:rsidRPr="000D0C18">
        <w:rPr>
          <w:rFonts w:ascii="Times New Roman" w:hAnsi="Times New Roman" w:cs="Times New Roman"/>
          <w:sz w:val="28"/>
          <w:szCs w:val="28"/>
        </w:rPr>
        <w:t xml:space="preserve"> Статья 387 Налогового кодекса дополнена пунктом 3-3, устанавливающим применение коэффициента 0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 к соответствующей ставке земельного налога</w:t>
      </w:r>
      <w:r w:rsidRPr="000D0C18">
        <w:rPr>
          <w:rFonts w:ascii="Times New Roman" w:hAnsi="Times New Roman" w:cs="Times New Roman"/>
          <w:sz w:val="28"/>
          <w:szCs w:val="28"/>
        </w:rPr>
        <w:t xml:space="preserve">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земельным участкам, выделенным под объекты международной специализированной выставки и расположенным на территории международной специализированной выставки. 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данные положения не применяются в случаях сдачи в аренду, в пользование на иных основаниях земельного участка или его части (вместе с находящимися на нем зданиями, строениями, сооружениями либо без них), за исключением сдачи в аренду, в пользование на иных основаниях земельного участка или его части (вместе с находящимися на нем зданиями, строениями, сооружениями либо без них) юридическим лицам</w:t>
      </w:r>
      <w:proofErr w:type="gramEnd"/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>осуществляющим деятельность по проектированию и (или) строительству объектов международной специализированной выставки на территории РК и включенным в перечень, утвержденный Правительством РК.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 данного пункта не распространяются на налоговые периоды, следующие за налоговым периодом, в котором завершено проведение международной специализированной выставки на территории Республики Казахстан.</w:t>
      </w:r>
    </w:p>
    <w:p w:rsidR="00E91522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C18">
        <w:rPr>
          <w:rFonts w:ascii="Times New Roman" w:hAnsi="Times New Roman" w:cs="Times New Roman"/>
          <w:color w:val="000000"/>
          <w:sz w:val="28"/>
          <w:szCs w:val="28"/>
        </w:rPr>
        <w:t xml:space="preserve">12.2. </w:t>
      </w:r>
      <w:proofErr w:type="gramStart"/>
      <w:r w:rsidRPr="000D0C1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>татья 387 Налогового кодекса дополнена пунктом 4-1, устанавливающим</w:t>
      </w:r>
      <w:r w:rsidRPr="000D0C18">
        <w:rPr>
          <w:rFonts w:ascii="Times New Roman" w:hAnsi="Times New Roman" w:cs="Times New Roman"/>
          <w:sz w:val="28"/>
          <w:szCs w:val="28"/>
        </w:rPr>
        <w:t xml:space="preserve"> 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для государственных предприятий, осуществляющих деятельность в социальной сфере, по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переданным в аренду, в пользование на иных основаниях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земельным участкам или их частям</w:t>
      </w:r>
      <w:r w:rsidRPr="000D0C1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если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плата за аренду, за пользование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такими участками </w:t>
      </w: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поступает в бюджет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применение пониженного</w:t>
      </w:r>
      <w:r w:rsidRPr="000D0C18">
        <w:rPr>
          <w:rFonts w:ascii="Times New Roman" w:hAnsi="Times New Roman" w:cs="Times New Roman"/>
          <w:sz w:val="28"/>
          <w:szCs w:val="28"/>
        </w:rPr>
        <w:t xml:space="preserve"> коэффициент</w:t>
      </w:r>
      <w:r>
        <w:rPr>
          <w:rFonts w:ascii="Times New Roman" w:hAnsi="Times New Roman" w:cs="Times New Roman"/>
          <w:sz w:val="28"/>
          <w:szCs w:val="28"/>
        </w:rPr>
        <w:t xml:space="preserve">а в размере </w:t>
      </w:r>
      <w:r w:rsidRPr="000D0C18">
        <w:rPr>
          <w:rFonts w:ascii="Times New Roman" w:hAnsi="Times New Roman" w:cs="Times New Roman"/>
          <w:sz w:val="28"/>
          <w:szCs w:val="28"/>
        </w:rPr>
        <w:t xml:space="preserve">0,1 к ставке земельного налога 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 xml:space="preserve">(указанная норма вводится в действие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ретроспективно </w:t>
      </w:r>
      <w:r w:rsidRPr="000D0C18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D0C1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D0C18">
        <w:rPr>
          <w:rFonts w:ascii="Times New Roman" w:hAnsi="Times New Roman" w:cs="Times New Roman"/>
          <w:bCs/>
          <w:sz w:val="28"/>
          <w:szCs w:val="28"/>
        </w:rPr>
        <w:t>1.01.2009 года).</w:t>
      </w:r>
      <w:proofErr w:type="gramEnd"/>
    </w:p>
    <w:p w:rsidR="00E91522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522" w:rsidRPr="000D0C18" w:rsidRDefault="00E91522" w:rsidP="00E91522">
      <w:pPr>
        <w:tabs>
          <w:tab w:val="left" w:pos="0"/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13. Налог  на транспортные средства </w:t>
      </w:r>
    </w:p>
    <w:p w:rsidR="00E91522" w:rsidRPr="000D0C18" w:rsidRDefault="00E91522" w:rsidP="00E915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0C18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упрощения администрирования статья 367 Налогового кодекса дополнена  пунктом 2-2, в соответствии с которым для целей данной статьи датой ввоза легковых автомобилей, ввезенных на территорию РК, с 2015 года  определена дата их первичной государственной регистрации.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C18">
        <w:rPr>
          <w:rFonts w:ascii="Times New Roman" w:hAnsi="Times New Roman" w:cs="Times New Roman"/>
          <w:b/>
          <w:i/>
          <w:sz w:val="28"/>
          <w:szCs w:val="28"/>
        </w:rPr>
        <w:t>14.  Платы, сборы и другие платежи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0C18">
        <w:rPr>
          <w:rFonts w:ascii="Times New Roman" w:hAnsi="Times New Roman" w:cs="Times New Roman"/>
          <w:sz w:val="28"/>
          <w:szCs w:val="28"/>
        </w:rPr>
        <w:t>.  В пункте 6 статьи 495 Налогового кодекса снижена ставка платы за эмиссии в окружающую среду за размещение отходов сельхозпроизводства (навоз и птичий помет) с 0,009 МРП  до 0,001 МРП за 1 тонну.</w:t>
      </w:r>
    </w:p>
    <w:p w:rsidR="00E91522" w:rsidRPr="000D0C18" w:rsidRDefault="00E91522" w:rsidP="00E91522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C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>В подпункт 13) статьи 553 Налогового кодекса внесены изменения, в соответствии с которыми консульский сбор не взимается за постановку на консульский учет и снятие с консульского учета детей, являющи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D0C18">
        <w:rPr>
          <w:rFonts w:ascii="Times New Roman" w:hAnsi="Times New Roman" w:cs="Times New Roman"/>
          <w:sz w:val="28"/>
          <w:szCs w:val="28"/>
        </w:rPr>
        <w:t>ся гражданами Республики Казахстан, переданных на усыновление (удочерение) иностранцам.</w:t>
      </w:r>
      <w:proofErr w:type="gramEnd"/>
    </w:p>
    <w:p w:rsidR="00E91522" w:rsidRPr="000D0C18" w:rsidRDefault="00E91522" w:rsidP="00E915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D0C1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15.  Формы налоговой отчетности</w:t>
      </w:r>
    </w:p>
    <w:p w:rsidR="00E91522" w:rsidRPr="000D0C18" w:rsidRDefault="00E91522" w:rsidP="00E91522">
      <w:pPr>
        <w:pStyle w:val="1"/>
        <w:tabs>
          <w:tab w:val="left" w:pos="709"/>
        </w:tabs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bCs/>
          <w:sz w:val="28"/>
          <w:szCs w:val="28"/>
        </w:rPr>
        <w:t xml:space="preserve">15.1. Статья 68 Налогового кодекса дополнена требованием, ограничивающим </w:t>
      </w:r>
      <w:r w:rsidRPr="000D0C18">
        <w:rPr>
          <w:rStyle w:val="s0"/>
          <w:rFonts w:ascii="Times New Roman" w:hAnsi="Times New Roman"/>
          <w:sz w:val="28"/>
          <w:szCs w:val="28"/>
        </w:rPr>
        <w:t>налогоплательщиков, признанных бездействующими в порядке, установленном пунктами 2 и 3 статьи 579 Налогового кодекса, в</w:t>
      </w:r>
      <w:r w:rsidRPr="000D0C18">
        <w:rPr>
          <w:rFonts w:ascii="Times New Roman" w:hAnsi="Times New Roman"/>
          <w:bCs/>
          <w:sz w:val="28"/>
          <w:szCs w:val="28"/>
        </w:rPr>
        <w:t xml:space="preserve"> предоставлении </w:t>
      </w:r>
      <w:r w:rsidRPr="000D0C18">
        <w:rPr>
          <w:rStyle w:val="s0"/>
          <w:rFonts w:ascii="Times New Roman" w:hAnsi="Times New Roman"/>
          <w:sz w:val="28"/>
          <w:szCs w:val="28"/>
        </w:rPr>
        <w:t>отчетности по НДС в электронном виде.</w:t>
      </w:r>
    </w:p>
    <w:p w:rsidR="00E91522" w:rsidRPr="000D0C18" w:rsidRDefault="00E91522" w:rsidP="00E91522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bCs/>
          <w:sz w:val="28"/>
          <w:szCs w:val="28"/>
        </w:rPr>
        <w:t>15.2. Введено требование, согласно которому н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алогоплательщик (налоговый агент), являющийся плательщиком НДС, в случае принятия решения о приостановлении деятельности обязан одновременно с документами, установленными пунктом 1 статьи 73 Налогового кодекса, представить в налоговый орган по месту своего нахождения </w:t>
      </w:r>
      <w:r w:rsidRPr="000D0C18">
        <w:rPr>
          <w:rFonts w:ascii="Times New Roman" w:hAnsi="Times New Roman"/>
          <w:sz w:val="28"/>
          <w:szCs w:val="28"/>
        </w:rPr>
        <w:t>налоговое заявление о регистрационном учете по НДС в целях снятия с такого учета.</w:t>
      </w:r>
    </w:p>
    <w:p w:rsidR="00E91522" w:rsidRPr="000D0C18" w:rsidRDefault="00E91522" w:rsidP="00E91522">
      <w:pPr>
        <w:pStyle w:val="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</w:rPr>
        <w:t xml:space="preserve">15.3. Внесены изменения в статью 74 Налогового кодекса, согласно которой приостановление представления налоговой отчетности с учетом его продления не должно превышать </w:t>
      </w:r>
      <w:r w:rsidRPr="000D0C18">
        <w:rPr>
          <w:rStyle w:val="s0"/>
          <w:rFonts w:ascii="Times New Roman" w:eastAsia="Arial Unicode MS" w:hAnsi="Times New Roman"/>
          <w:sz w:val="28"/>
          <w:szCs w:val="28"/>
        </w:rPr>
        <w:t>тридцать шесть</w:t>
      </w:r>
      <w:r w:rsidRPr="000D0C18">
        <w:rPr>
          <w:rFonts w:ascii="Times New Roman" w:hAnsi="Times New Roman"/>
          <w:sz w:val="28"/>
          <w:szCs w:val="28"/>
        </w:rPr>
        <w:t xml:space="preserve"> календарных месяцев с даты </w:t>
      </w:r>
      <w:proofErr w:type="gramStart"/>
      <w:r w:rsidRPr="000D0C18">
        <w:rPr>
          <w:rFonts w:ascii="Times New Roman" w:hAnsi="Times New Roman"/>
          <w:sz w:val="28"/>
          <w:szCs w:val="28"/>
        </w:rPr>
        <w:t>начала срока приостановления представления налоговой отчетности</w:t>
      </w:r>
      <w:proofErr w:type="gramEnd"/>
      <w:r w:rsidRPr="000D0C18">
        <w:rPr>
          <w:rFonts w:ascii="Times New Roman" w:hAnsi="Times New Roman"/>
          <w:sz w:val="28"/>
          <w:szCs w:val="28"/>
        </w:rPr>
        <w:t>.</w:t>
      </w:r>
    </w:p>
    <w:p w:rsidR="00E91522" w:rsidRPr="000D0C18" w:rsidRDefault="00E91522" w:rsidP="00E91522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bCs/>
          <w:sz w:val="28"/>
          <w:szCs w:val="28"/>
        </w:rPr>
        <w:t xml:space="preserve">При непредставлении в течение </w:t>
      </w:r>
      <w:r w:rsidRPr="000D0C18">
        <w:rPr>
          <w:rFonts w:ascii="Times New Roman" w:hAnsi="Times New Roman"/>
          <w:sz w:val="28"/>
          <w:szCs w:val="28"/>
        </w:rPr>
        <w:t xml:space="preserve">шестидесяти календарных дней со дня </w:t>
      </w:r>
      <w:proofErr w:type="gramStart"/>
      <w:r w:rsidRPr="000D0C18">
        <w:rPr>
          <w:rFonts w:ascii="Times New Roman" w:hAnsi="Times New Roman"/>
          <w:sz w:val="28"/>
          <w:szCs w:val="28"/>
        </w:rPr>
        <w:t xml:space="preserve">истечения срока действия патента </w:t>
      </w:r>
      <w:r w:rsidRPr="000D0C18">
        <w:rPr>
          <w:rFonts w:ascii="Times New Roman" w:hAnsi="Times New Roman"/>
          <w:bCs/>
          <w:sz w:val="28"/>
          <w:szCs w:val="28"/>
        </w:rPr>
        <w:t>налогового заявления</w:t>
      </w:r>
      <w:proofErr w:type="gramEnd"/>
      <w:r w:rsidRPr="000D0C18">
        <w:rPr>
          <w:rFonts w:ascii="Times New Roman" w:hAnsi="Times New Roman"/>
          <w:bCs/>
          <w:sz w:val="28"/>
          <w:szCs w:val="28"/>
        </w:rPr>
        <w:t xml:space="preserve"> или очередного расчета стоимости патента, налогоплательщик подлежит снятию с регистрационного учета в качестве индивидуального предпринимателя в порядке</w:t>
      </w:r>
      <w:r w:rsidRPr="000D0C18">
        <w:rPr>
          <w:rFonts w:ascii="Times New Roman" w:hAnsi="Times New Roman"/>
          <w:sz w:val="28"/>
          <w:szCs w:val="28"/>
        </w:rPr>
        <w:t>, установленном статьей 43-1 Налогового кодекса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15.4.  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В подпункт 4) пункта 2 статьи 607 Налогового кодекса внесены изменения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которыми уведомление о непредставлении налоговой отчетности в срок</w:t>
      </w:r>
      <w:r w:rsidRPr="000D0C18">
        <w:rPr>
          <w:rFonts w:ascii="Times New Roman" w:hAnsi="Times New Roman" w:cs="Times New Roman"/>
          <w:sz w:val="28"/>
          <w:szCs w:val="28"/>
        </w:rPr>
        <w:t>, установленный налоговым законодательством РК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C18">
        <w:rPr>
          <w:rFonts w:ascii="Times New Roman" w:hAnsi="Times New Roman" w:cs="Times New Roman"/>
          <w:sz w:val="28"/>
          <w:szCs w:val="28"/>
        </w:rPr>
        <w:t xml:space="preserve"> направляется налогоплательщику со дня выявления нарушения, за исключением налоговой отчетности по корпоративному подоходному налогу и налогу на добавленную стоимость, срок направления уведомления по </w:t>
      </w:r>
      <w:r w:rsidRPr="000D0C18">
        <w:rPr>
          <w:rFonts w:ascii="Times New Roman" w:hAnsi="Times New Roman" w:cs="Times New Roman"/>
          <w:sz w:val="28"/>
          <w:szCs w:val="28"/>
        </w:rPr>
        <w:lastRenderedPageBreak/>
        <w:t>которым производится не позднее десяти рабочих дней с установленного Налоговым кодексом срока ее представления.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Кроме того данный подпункт дополнен следующими нормами: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D0C18">
        <w:rPr>
          <w:rFonts w:ascii="Times New Roman" w:hAnsi="Times New Roman" w:cs="Times New Roman"/>
          <w:sz w:val="28"/>
          <w:szCs w:val="28"/>
        </w:rPr>
        <w:t xml:space="preserve"> случае нарушения срока направления уведомления, указанного в настоящем подпункте, по причине возникновения технических ошибок в программном обеспечении, подтвержденных уполномоченным органом, данное уведомление считается направленным в срок. </w:t>
      </w:r>
      <w:r w:rsidRPr="000D0C18">
        <w:rPr>
          <w:rStyle w:val="s3"/>
          <w:color w:val="auto"/>
          <w:sz w:val="28"/>
          <w:szCs w:val="28"/>
          <w:shd w:val="clear" w:color="auto" w:fill="FFFFFF"/>
        </w:rPr>
        <w:t xml:space="preserve">При этом налоговое обязательство </w:t>
      </w:r>
      <w:r w:rsidRPr="000D0C18">
        <w:rPr>
          <w:rFonts w:ascii="Times New Roman" w:hAnsi="Times New Roman" w:cs="Times New Roman"/>
          <w:sz w:val="28"/>
          <w:szCs w:val="28"/>
        </w:rPr>
        <w:t xml:space="preserve">и (или) обязательства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 по такому уведомлению подлежат исполнению </w:t>
      </w:r>
      <w:r w:rsidRPr="000D0C18">
        <w:rPr>
          <w:rStyle w:val="s3"/>
          <w:color w:val="auto"/>
          <w:sz w:val="28"/>
          <w:szCs w:val="28"/>
          <w:shd w:val="clear" w:color="auto" w:fill="FFFFFF"/>
        </w:rPr>
        <w:t>налогоплательщиком в срок, установленный пунктом 2 статьи 608 Налогового кодекса</w:t>
      </w:r>
      <w:r>
        <w:rPr>
          <w:rStyle w:val="s3"/>
          <w:color w:val="auto"/>
          <w:sz w:val="28"/>
          <w:szCs w:val="28"/>
          <w:shd w:val="clear" w:color="auto" w:fill="FFFFFF"/>
        </w:rPr>
        <w:t>;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0D0C18">
        <w:rPr>
          <w:rFonts w:ascii="Times New Roman" w:hAnsi="Times New Roman" w:cs="Times New Roman"/>
          <w:sz w:val="28"/>
          <w:szCs w:val="28"/>
        </w:rPr>
        <w:t>ведомление не направляется налогоплательщику, признанн</w:t>
      </w:r>
      <w:r>
        <w:rPr>
          <w:rFonts w:ascii="Times New Roman" w:hAnsi="Times New Roman" w:cs="Times New Roman"/>
          <w:sz w:val="28"/>
          <w:szCs w:val="28"/>
        </w:rPr>
        <w:t>ому бездействующим</w:t>
      </w:r>
      <w:r w:rsidRPr="000D0C18">
        <w:rPr>
          <w:rFonts w:ascii="Times New Roman" w:hAnsi="Times New Roman" w:cs="Times New Roman"/>
          <w:sz w:val="28"/>
          <w:szCs w:val="28"/>
        </w:rPr>
        <w:t xml:space="preserve"> в соответствии со статьей 579 Налогового кодекса.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91522" w:rsidRPr="000D0C18" w:rsidRDefault="00E91522" w:rsidP="00E9152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15.5.  </w:t>
      </w:r>
      <w:r w:rsidRPr="000D0C18">
        <w:rPr>
          <w:rFonts w:ascii="Times New Roman" w:hAnsi="Times New Roman" w:cs="Times New Roman"/>
          <w:sz w:val="28"/>
          <w:szCs w:val="28"/>
        </w:rPr>
        <w:t xml:space="preserve">Отмена необходимости получения патента для индивидуальных предпринимателей, применяющих специальный налоговый режим на основе патента. </w:t>
      </w:r>
    </w:p>
    <w:p w:rsidR="00E91522" w:rsidRPr="000D0C18" w:rsidRDefault="00E91522" w:rsidP="00E91522">
      <w:pPr>
        <w:pStyle w:val="10"/>
        <w:tabs>
          <w:tab w:val="left" w:pos="0"/>
        </w:tabs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16. </w:t>
      </w:r>
      <w:r w:rsidRPr="000D0C18">
        <w:rPr>
          <w:b/>
          <w:i/>
          <w:sz w:val="28"/>
          <w:szCs w:val="28"/>
        </w:rPr>
        <w:t>Регистрация налогоплательщиков в налоговых органах</w:t>
      </w:r>
    </w:p>
    <w:p w:rsidR="00E91522" w:rsidRPr="000D0C18" w:rsidRDefault="00E91522" w:rsidP="00E91522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</w:rPr>
        <w:t>16.1. Сокращены документы, предоставляемые налогоплательщиками при прекращении деятельности, в порядках, установленных статьями 41,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C18">
        <w:rPr>
          <w:rFonts w:ascii="Times New Roman" w:hAnsi="Times New Roman"/>
          <w:sz w:val="28"/>
          <w:szCs w:val="28"/>
        </w:rPr>
        <w:t>42,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C18">
        <w:rPr>
          <w:rFonts w:ascii="Times New Roman" w:hAnsi="Times New Roman"/>
          <w:sz w:val="28"/>
          <w:szCs w:val="28"/>
        </w:rPr>
        <w:t>43 Налогового кодекса. В частности, исключено требование по предоставлению в налоговый орган с</w:t>
      </w:r>
      <w:r w:rsidRPr="000D0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видетельства о регистрации в качестве индивидуального предпринимателя или пояснения на бумажном носителе при его утере или порче, </w:t>
      </w:r>
      <w:r w:rsidRPr="000D0C18">
        <w:rPr>
          <w:rFonts w:ascii="Times New Roman" w:hAnsi="Times New Roman"/>
          <w:sz w:val="28"/>
          <w:szCs w:val="28"/>
        </w:rPr>
        <w:t xml:space="preserve">документа, подтверждающего публикацию в периодическом печатном издании информации о прекращении деятельности индивидуального предпринимателя, частного нотариуса, 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частного судебного исполнителя, </w:t>
      </w:r>
      <w:r w:rsidRPr="000D0C18">
        <w:rPr>
          <w:rFonts w:ascii="Times New Roman" w:hAnsi="Times New Roman"/>
          <w:sz w:val="28"/>
          <w:szCs w:val="28"/>
        </w:rPr>
        <w:t xml:space="preserve">адвоката, профессионального медиатора.  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Определен срок снятия с регистрационного учета в качестве индивидуального предпринимателя, частного нотариуса, 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частного судебного исполнителя, </w:t>
      </w:r>
      <w:r w:rsidRPr="000D0C18">
        <w:rPr>
          <w:rFonts w:ascii="Times New Roman" w:hAnsi="Times New Roman" w:cs="Times New Roman"/>
          <w:sz w:val="28"/>
          <w:szCs w:val="28"/>
        </w:rPr>
        <w:t xml:space="preserve">адвоката, профессионального медиатора,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>прекращающих</w:t>
      </w:r>
      <w:proofErr w:type="gramEnd"/>
      <w:r w:rsidRPr="000D0C18">
        <w:rPr>
          <w:rFonts w:ascii="Times New Roman" w:hAnsi="Times New Roman" w:cs="Times New Roman"/>
          <w:sz w:val="28"/>
          <w:szCs w:val="28"/>
        </w:rPr>
        <w:t xml:space="preserve"> деятельность. 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Установлено требование по размещению на </w:t>
      </w:r>
      <w:proofErr w:type="spellStart"/>
      <w:r w:rsidRPr="000D0C18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0D0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КГД МФ РК </w:t>
      </w:r>
      <w:r w:rsidRPr="000D0C18">
        <w:rPr>
          <w:rFonts w:ascii="Times New Roman" w:hAnsi="Times New Roman" w:cs="Times New Roman"/>
          <w:sz w:val="28"/>
          <w:szCs w:val="28"/>
        </w:rPr>
        <w:t xml:space="preserve">информации о снятии индивидуального предпринимателя, частного нотариуса, 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частного судебного исполнителя, </w:t>
      </w:r>
      <w:r w:rsidRPr="000D0C18">
        <w:rPr>
          <w:rFonts w:ascii="Times New Roman" w:hAnsi="Times New Roman" w:cs="Times New Roman"/>
          <w:sz w:val="28"/>
          <w:szCs w:val="28"/>
        </w:rPr>
        <w:t xml:space="preserve">адвоката, профессионального медиатора с регистрационного учета, а также об отказе в снятии с регистрационного учета; </w:t>
      </w:r>
    </w:p>
    <w:p w:rsidR="00E91522" w:rsidRPr="000D0C18" w:rsidRDefault="00E91522" w:rsidP="00E91522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2</w:t>
      </w:r>
      <w:r w:rsidRPr="000D0C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Введена </w:t>
      </w:r>
      <w:r w:rsidRPr="000D0C18">
        <w:rPr>
          <w:rFonts w:ascii="Times New Roman" w:hAnsi="Times New Roman"/>
          <w:sz w:val="28"/>
          <w:szCs w:val="28"/>
        </w:rPr>
        <w:t xml:space="preserve"> нов</w:t>
      </w:r>
      <w:r>
        <w:rPr>
          <w:rFonts w:ascii="Times New Roman" w:hAnsi="Times New Roman"/>
          <w:sz w:val="28"/>
          <w:szCs w:val="28"/>
        </w:rPr>
        <w:t>ая</w:t>
      </w:r>
      <w:r w:rsidRPr="000D0C18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я</w:t>
      </w:r>
      <w:r w:rsidRPr="000D0C18">
        <w:rPr>
          <w:rFonts w:ascii="Times New Roman" w:hAnsi="Times New Roman"/>
          <w:sz w:val="28"/>
          <w:szCs w:val="28"/>
        </w:rPr>
        <w:t xml:space="preserve"> 43-1</w:t>
      </w:r>
      <w:r>
        <w:rPr>
          <w:rFonts w:ascii="Times New Roman" w:hAnsi="Times New Roman"/>
          <w:sz w:val="28"/>
          <w:szCs w:val="28"/>
        </w:rPr>
        <w:t xml:space="preserve">, определяющая порядок </w:t>
      </w:r>
      <w:r w:rsidRPr="000D0C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D0C18">
        <w:rPr>
          <w:rFonts w:ascii="Times New Roman" w:hAnsi="Times New Roman"/>
          <w:sz w:val="28"/>
          <w:szCs w:val="28"/>
        </w:rPr>
        <w:t>рекращени</w:t>
      </w:r>
      <w:r>
        <w:rPr>
          <w:rFonts w:ascii="Times New Roman" w:hAnsi="Times New Roman"/>
          <w:sz w:val="28"/>
          <w:szCs w:val="28"/>
        </w:rPr>
        <w:t>я</w:t>
      </w:r>
      <w:r w:rsidRPr="000D0C18">
        <w:rPr>
          <w:rFonts w:ascii="Times New Roman" w:hAnsi="Times New Roman"/>
          <w:sz w:val="28"/>
          <w:szCs w:val="28"/>
        </w:rPr>
        <w:t xml:space="preserve"> </w:t>
      </w:r>
      <w:r w:rsidRPr="000D0C18">
        <w:rPr>
          <w:rFonts w:ascii="Times New Roman" w:hAnsi="Times New Roman"/>
          <w:bCs/>
          <w:sz w:val="28"/>
          <w:szCs w:val="28"/>
        </w:rPr>
        <w:t>деятельности отдельных категорий индивидуальных предпринимателей</w:t>
      </w:r>
      <w:r>
        <w:rPr>
          <w:rFonts w:ascii="Times New Roman" w:hAnsi="Times New Roman"/>
          <w:bCs/>
          <w:sz w:val="28"/>
          <w:szCs w:val="28"/>
        </w:rPr>
        <w:t>.</w:t>
      </w:r>
      <w:r w:rsidRPr="000D0C18">
        <w:rPr>
          <w:rFonts w:ascii="Times New Roman" w:hAnsi="Times New Roman"/>
          <w:bCs/>
          <w:sz w:val="28"/>
          <w:szCs w:val="28"/>
        </w:rPr>
        <w:t xml:space="preserve"> 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у</w:t>
      </w:r>
      <w:r w:rsidRPr="000D0C18">
        <w:rPr>
          <w:rFonts w:ascii="Times New Roman" w:hAnsi="Times New Roman" w:cs="Times New Roman"/>
          <w:sz w:val="28"/>
          <w:szCs w:val="28"/>
        </w:rPr>
        <w:t xml:space="preserve">прощенный порядок 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предусматривает снятие с регистрационного учета в качестве индивидуального предпринимателя </w:t>
      </w:r>
      <w:r w:rsidRPr="000D0C18">
        <w:rPr>
          <w:rFonts w:ascii="Times New Roman" w:hAnsi="Times New Roman" w:cs="Times New Roman"/>
          <w:sz w:val="28"/>
          <w:szCs w:val="28"/>
        </w:rPr>
        <w:t>без проведения камерального контроля, установленного статьей 586 Налогового кодекса, на основании: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1) налогового заявления налогоплательщика о прекращении </w:t>
      </w:r>
      <w:r w:rsidRPr="000D0C18">
        <w:rPr>
          <w:rFonts w:ascii="Times New Roman" w:hAnsi="Times New Roman" w:cs="Times New Roman"/>
          <w:sz w:val="28"/>
          <w:szCs w:val="28"/>
        </w:rPr>
        <w:lastRenderedPageBreak/>
        <w:t>деятельности либо</w:t>
      </w:r>
    </w:p>
    <w:p w:rsidR="00E91522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2) письменного согласия, содержащегося в налоговом заявлении о </w:t>
      </w:r>
      <w:bookmarkStart w:id="4" w:name="sub1002686118"/>
      <w:r w:rsidRPr="000D0C18">
        <w:rPr>
          <w:rFonts w:ascii="Times New Roman" w:hAnsi="Times New Roman" w:cs="Times New Roman"/>
          <w:sz w:val="28"/>
          <w:szCs w:val="28"/>
        </w:rPr>
        <w:fldChar w:fldCharType="begin"/>
      </w:r>
      <w:r w:rsidRPr="000D0C18">
        <w:rPr>
          <w:rFonts w:ascii="Times New Roman" w:hAnsi="Times New Roman" w:cs="Times New Roman"/>
          <w:sz w:val="28"/>
          <w:szCs w:val="28"/>
        </w:rPr>
        <w:instrText xml:space="preserve"> HYPERLINK "jl:31307554.0%20" </w:instrText>
      </w:r>
      <w:r w:rsidRPr="000D0C18">
        <w:rPr>
          <w:rFonts w:ascii="Times New Roman" w:hAnsi="Times New Roman" w:cs="Times New Roman"/>
          <w:sz w:val="28"/>
          <w:szCs w:val="28"/>
        </w:rPr>
        <w:fldChar w:fldCharType="separate"/>
      </w:r>
      <w:r w:rsidRPr="000D0C18">
        <w:rPr>
          <w:rStyle w:val="a4"/>
          <w:color w:val="auto"/>
          <w:sz w:val="28"/>
          <w:szCs w:val="28"/>
          <w:u w:val="none"/>
        </w:rPr>
        <w:t>приостановлении (продлении, возобновлении</w:t>
      </w:r>
      <w:r w:rsidRPr="000D0C18">
        <w:rPr>
          <w:rStyle w:val="a4"/>
          <w:sz w:val="28"/>
          <w:szCs w:val="28"/>
        </w:rPr>
        <w:t>)</w:t>
      </w:r>
      <w:r w:rsidRPr="000D0C18"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 w:rsidRPr="000D0C18">
        <w:rPr>
          <w:rFonts w:ascii="Times New Roman" w:hAnsi="Times New Roman" w:cs="Times New Roman"/>
          <w:sz w:val="28"/>
          <w:szCs w:val="28"/>
        </w:rPr>
        <w:t xml:space="preserve"> представления налоговой отчетности или в расчете </w:t>
      </w:r>
      <w:r>
        <w:rPr>
          <w:rFonts w:ascii="Times New Roman" w:hAnsi="Times New Roman" w:cs="Times New Roman"/>
          <w:sz w:val="28"/>
          <w:szCs w:val="28"/>
        </w:rPr>
        <w:t>стоимости патента.</w:t>
      </w:r>
    </w:p>
    <w:p w:rsidR="00E91522" w:rsidRPr="00D43097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7">
        <w:rPr>
          <w:rFonts w:ascii="Times New Roman" w:hAnsi="Times New Roman" w:cs="Times New Roman"/>
          <w:sz w:val="28"/>
          <w:szCs w:val="28"/>
        </w:rPr>
        <w:t xml:space="preserve">Прекращению деятельности в упрощенном порядке подлежат индивидуальные предприниматели, являющиеся гражданами Республики Казахстан или </w:t>
      </w:r>
      <w:proofErr w:type="spellStart"/>
      <w:r w:rsidRPr="00D43097">
        <w:rPr>
          <w:rFonts w:ascii="Times New Roman" w:hAnsi="Times New Roman" w:cs="Times New Roman"/>
          <w:sz w:val="28"/>
          <w:szCs w:val="28"/>
        </w:rPr>
        <w:t>оралманами</w:t>
      </w:r>
      <w:proofErr w:type="spellEnd"/>
      <w:r w:rsidRPr="00D43097">
        <w:rPr>
          <w:rFonts w:ascii="Times New Roman" w:hAnsi="Times New Roman" w:cs="Times New Roman"/>
          <w:sz w:val="28"/>
          <w:szCs w:val="28"/>
        </w:rPr>
        <w:t>, соответствующие на момент подачи налогового заявления о прекращении деятельности одновременно следующим условиям:</w:t>
      </w:r>
    </w:p>
    <w:p w:rsidR="00E91522" w:rsidRPr="00D43097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7">
        <w:rPr>
          <w:rFonts w:ascii="Times New Roman" w:hAnsi="Times New Roman" w:cs="Times New Roman"/>
          <w:sz w:val="28"/>
          <w:szCs w:val="28"/>
        </w:rPr>
        <w:t xml:space="preserve">1) не </w:t>
      </w:r>
      <w:proofErr w:type="gramStart"/>
      <w:r w:rsidRPr="00D43097"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 w:rsidRPr="00D43097">
        <w:rPr>
          <w:rFonts w:ascii="Times New Roman" w:hAnsi="Times New Roman" w:cs="Times New Roman"/>
          <w:sz w:val="28"/>
          <w:szCs w:val="28"/>
        </w:rPr>
        <w:t xml:space="preserve"> на регистрационном учете в качестве плательщика налога на добавленную стоимость;</w:t>
      </w:r>
    </w:p>
    <w:p w:rsidR="00E91522" w:rsidRPr="00D43097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097">
        <w:rPr>
          <w:rFonts w:ascii="Times New Roman" w:hAnsi="Times New Roman" w:cs="Times New Roman"/>
          <w:sz w:val="28"/>
          <w:szCs w:val="28"/>
        </w:rPr>
        <w:t>2) не осуществляющие деятельность в форме совместного предпринимательства;</w:t>
      </w:r>
      <w:proofErr w:type="gramEnd"/>
    </w:p>
    <w:p w:rsidR="00E91522" w:rsidRPr="00D43097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7">
        <w:rPr>
          <w:rFonts w:ascii="Times New Roman" w:hAnsi="Times New Roman" w:cs="Times New Roman"/>
          <w:sz w:val="28"/>
          <w:szCs w:val="28"/>
        </w:rPr>
        <w:t>3) не являющиеся плательщиками единого земельного налога, применяющими раздельный учет доходов и расходов, имущества по видам деятельности, на которые не распространяется специальный налоговый режим для крестьянских или фермерских хозяйств;</w:t>
      </w:r>
    </w:p>
    <w:p w:rsidR="00E91522" w:rsidRPr="00D43097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7">
        <w:rPr>
          <w:rFonts w:ascii="Times New Roman" w:hAnsi="Times New Roman" w:cs="Times New Roman"/>
          <w:sz w:val="28"/>
          <w:szCs w:val="28"/>
        </w:rPr>
        <w:t>4) не осуществляющие отдельные виды деятельности, указанные в пункте 1 статьи 574 настоящего Кодекса;</w:t>
      </w:r>
    </w:p>
    <w:p w:rsidR="00E91522" w:rsidRPr="00D43097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7">
        <w:rPr>
          <w:rFonts w:ascii="Times New Roman" w:hAnsi="Times New Roman" w:cs="Times New Roman"/>
          <w:sz w:val="28"/>
          <w:szCs w:val="28"/>
        </w:rPr>
        <w:t xml:space="preserve">5) отсутствующие в плане налоговых проверок на основании </w:t>
      </w:r>
      <w:proofErr w:type="gramStart"/>
      <w:r w:rsidRPr="00D43097">
        <w:rPr>
          <w:rFonts w:ascii="Times New Roman" w:hAnsi="Times New Roman" w:cs="Times New Roman"/>
          <w:sz w:val="28"/>
          <w:szCs w:val="28"/>
        </w:rPr>
        <w:t>результатов мероприятий системы оценки рисков</w:t>
      </w:r>
      <w:proofErr w:type="gramEnd"/>
      <w:r w:rsidRPr="00D43097">
        <w:rPr>
          <w:rFonts w:ascii="Times New Roman" w:hAnsi="Times New Roman" w:cs="Times New Roman"/>
          <w:sz w:val="28"/>
          <w:szCs w:val="28"/>
        </w:rPr>
        <w:t>;</w:t>
      </w:r>
    </w:p>
    <w:p w:rsidR="00E91522" w:rsidRPr="00D43097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097">
        <w:rPr>
          <w:rFonts w:ascii="Times New Roman" w:hAnsi="Times New Roman" w:cs="Times New Roman"/>
          <w:sz w:val="28"/>
          <w:szCs w:val="28"/>
        </w:rPr>
        <w:t>6) не имеющие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</w:t>
      </w:r>
    </w:p>
    <w:p w:rsidR="00E91522" w:rsidRPr="000D0C18" w:rsidRDefault="00E91522" w:rsidP="00E91522">
      <w:pPr>
        <w:pStyle w:val="1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color w:val="000000"/>
          <w:sz w:val="28"/>
          <w:szCs w:val="28"/>
          <w:lang w:eastAsia="ru-RU"/>
        </w:rPr>
        <w:tab/>
        <w:t>16.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0D0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Согласно изменениям в </w:t>
      </w:r>
      <w:r w:rsidRPr="000D0C18">
        <w:rPr>
          <w:rFonts w:ascii="Times New Roman" w:hAnsi="Times New Roman"/>
          <w:sz w:val="28"/>
          <w:szCs w:val="28"/>
        </w:rPr>
        <w:t>статьи 565-566 Налогового кодекса</w:t>
      </w:r>
      <w:r w:rsidRPr="000D0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изменена процедура подачи налогового заявления в целях п</w:t>
      </w:r>
      <w:r w:rsidRPr="000D0C18">
        <w:rPr>
          <w:rFonts w:ascii="Times New Roman" w:hAnsi="Times New Roman"/>
          <w:sz w:val="28"/>
          <w:szCs w:val="28"/>
        </w:rPr>
        <w:t xml:space="preserve">остановки физического лица на регистрационный учет в качестве частного нотариуса, частного судебного исполнителя, адвоката, профессионального медиатора, которая с 1 января 2015 года подлежит осуществлению только в электронном виде посредством веб-портала «электронного правительства». Соответственно, подача налогового заявления </w:t>
      </w:r>
      <w:r>
        <w:rPr>
          <w:rFonts w:ascii="Times New Roman" w:hAnsi="Times New Roman"/>
          <w:sz w:val="28"/>
          <w:szCs w:val="28"/>
        </w:rPr>
        <w:t xml:space="preserve">в органы государственных доходов </w:t>
      </w:r>
      <w:r w:rsidRPr="000D0C18">
        <w:rPr>
          <w:rFonts w:ascii="Times New Roman" w:hAnsi="Times New Roman"/>
          <w:sz w:val="28"/>
          <w:szCs w:val="28"/>
        </w:rPr>
        <w:t>на бумажном носителе данной категорией налогоплательщиков ограничивается ();</w:t>
      </w:r>
    </w:p>
    <w:p w:rsidR="00E91522" w:rsidRDefault="00E91522" w:rsidP="00E91522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bCs/>
          <w:sz w:val="28"/>
          <w:szCs w:val="28"/>
        </w:rPr>
        <w:t>16.</w:t>
      </w:r>
      <w:r>
        <w:rPr>
          <w:rFonts w:ascii="Times New Roman" w:hAnsi="Times New Roman"/>
          <w:bCs/>
          <w:sz w:val="28"/>
          <w:szCs w:val="28"/>
        </w:rPr>
        <w:t>4</w:t>
      </w:r>
      <w:r w:rsidRPr="000D0C18">
        <w:rPr>
          <w:rFonts w:ascii="Times New Roman" w:hAnsi="Times New Roman"/>
          <w:bCs/>
          <w:sz w:val="28"/>
          <w:szCs w:val="28"/>
        </w:rPr>
        <w:t>. Статья 567 Налогового кодекса дополнена требованием, предусматривающим право налогоплательщика в получении в налоговом органе по месту нахождения письменного подтверждения о</w:t>
      </w:r>
      <w:r w:rsidRPr="000D0C18">
        <w:rPr>
          <w:rFonts w:ascii="Times New Roman" w:hAnsi="Times New Roman"/>
          <w:sz w:val="28"/>
          <w:szCs w:val="28"/>
        </w:rPr>
        <w:t xml:space="preserve"> снятии (отказе в снятии) его с регистрационного учета в качестве индивидуального предпринимателя, частного нотариуса, частного судебного исполнителя, адвоката, профессионального медиатора;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Style w:val="s0"/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D0C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 xml:space="preserve">Также, статьей 6 Закона определено условие, согласно которому иностранцы или лица без гражданства, у которых отсутствует идентификационный номер, являющиеся первыми руководителями юридических лиц-резидентов, 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нерезидентов, осуществляющих деятельность в Республике Казахстан через филиал, представительство, </w:t>
      </w:r>
      <w:r w:rsidRPr="000D0C18">
        <w:rPr>
          <w:rFonts w:ascii="Times New Roman" w:hAnsi="Times New Roman" w:cs="Times New Roman"/>
          <w:sz w:val="28"/>
          <w:szCs w:val="28"/>
        </w:rPr>
        <w:t>до 1 января 2015 года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 обязаны обратиться в налоговый орган для получения такого номера, а </w:t>
      </w:r>
      <w:r w:rsidRPr="000D0C18">
        <w:rPr>
          <w:rStyle w:val="s0"/>
          <w:rFonts w:ascii="Times New Roman" w:hAnsi="Times New Roman"/>
          <w:sz w:val="28"/>
          <w:szCs w:val="28"/>
        </w:rPr>
        <w:lastRenderedPageBreak/>
        <w:t>также внести соответствующие изменения в регистрационные данные.</w:t>
      </w:r>
      <w:proofErr w:type="gramEnd"/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Не выполнение указанных выше условий служит основанием снятия юридических лиц-резидентов, </w:t>
      </w:r>
      <w:r w:rsidRPr="000D0C18">
        <w:rPr>
          <w:rStyle w:val="s0"/>
          <w:rFonts w:ascii="Times New Roman" w:hAnsi="Times New Roman"/>
          <w:sz w:val="28"/>
          <w:szCs w:val="28"/>
        </w:rPr>
        <w:t xml:space="preserve">нерезидентов, осуществляющих деятельность в Республике Казахстан через филиал, представительство, первые </w:t>
      </w:r>
      <w:proofErr w:type="gramStart"/>
      <w:r w:rsidRPr="000D0C18">
        <w:rPr>
          <w:rStyle w:val="s0"/>
          <w:rFonts w:ascii="Times New Roman" w:hAnsi="Times New Roman"/>
          <w:sz w:val="28"/>
          <w:szCs w:val="28"/>
        </w:rPr>
        <w:t>руководители</w:t>
      </w:r>
      <w:proofErr w:type="gramEnd"/>
      <w:r w:rsidRPr="000D0C18">
        <w:rPr>
          <w:rStyle w:val="s0"/>
          <w:rFonts w:ascii="Times New Roman" w:hAnsi="Times New Roman"/>
          <w:sz w:val="28"/>
          <w:szCs w:val="28"/>
        </w:rPr>
        <w:t xml:space="preserve"> которых </w:t>
      </w:r>
      <w:r w:rsidRPr="000D0C18">
        <w:rPr>
          <w:rFonts w:ascii="Times New Roman" w:hAnsi="Times New Roman" w:cs="Times New Roman"/>
          <w:sz w:val="28"/>
          <w:szCs w:val="28"/>
        </w:rPr>
        <w:t>не обратились в налоговые органы до 1 января 2015 года для регистрации в качестве налогоплательщика, с регистрационного учета по НДС с 1 января 2015 года.</w:t>
      </w:r>
    </w:p>
    <w:p w:rsidR="00E91522" w:rsidRPr="000D0C18" w:rsidRDefault="00E91522" w:rsidP="00E91522">
      <w:pPr>
        <w:pStyle w:val="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D0C18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>6</w:t>
      </w:r>
      <w:r w:rsidRPr="000D0C18">
        <w:rPr>
          <w:rFonts w:ascii="Times New Roman" w:hAnsi="Times New Roman"/>
          <w:sz w:val="28"/>
          <w:szCs w:val="28"/>
        </w:rPr>
        <w:t>. Согласно внесенным изменениям в статьи 568-569 Налогового кодекса отсутствие у первого руководителя юридического лица-резидента, нерезидента, осуществляющ</w:t>
      </w:r>
      <w:r>
        <w:rPr>
          <w:rFonts w:ascii="Times New Roman" w:hAnsi="Times New Roman"/>
          <w:sz w:val="28"/>
          <w:szCs w:val="28"/>
        </w:rPr>
        <w:t>его</w:t>
      </w:r>
      <w:r w:rsidRPr="000D0C18">
        <w:rPr>
          <w:rFonts w:ascii="Times New Roman" w:hAnsi="Times New Roman"/>
          <w:sz w:val="28"/>
          <w:szCs w:val="28"/>
        </w:rPr>
        <w:t xml:space="preserve"> деятельность в Республике Казахстан через филиал, представительство, идентификационного номера является основанием в неприеме налоговым органом налогового заявления о регистрационном учете по НДС;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bCs/>
          <w:sz w:val="28"/>
          <w:szCs w:val="28"/>
        </w:rPr>
        <w:t>16.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0D0C18">
        <w:rPr>
          <w:rFonts w:ascii="Times New Roman" w:hAnsi="Times New Roman" w:cs="Times New Roman"/>
          <w:bCs/>
          <w:sz w:val="28"/>
          <w:szCs w:val="28"/>
        </w:rPr>
        <w:t xml:space="preserve">. Пункт 7 статьи 568 Налогового кодекса дополнен требованием по предоставлению одновременно с налоговым заявлением, подаваемым в целях постановки на регистрационный учет по НДС, </w:t>
      </w:r>
      <w:r w:rsidRPr="000D0C18">
        <w:rPr>
          <w:rFonts w:ascii="Times New Roman" w:hAnsi="Times New Roman" w:cs="Times New Roman"/>
          <w:sz w:val="28"/>
          <w:szCs w:val="28"/>
        </w:rPr>
        <w:t>копии документов, подтверждающих сложившееся превышение минимума облагаемого оборота налогоплательщика;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C18">
        <w:rPr>
          <w:rFonts w:ascii="Times New Roman" w:hAnsi="Times New Roman" w:cs="Times New Roman"/>
          <w:sz w:val="28"/>
          <w:szCs w:val="28"/>
        </w:rPr>
        <w:t>. Согласно изменениям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C18">
        <w:rPr>
          <w:rFonts w:ascii="Times New Roman" w:hAnsi="Times New Roman" w:cs="Times New Roman"/>
          <w:sz w:val="28"/>
          <w:szCs w:val="28"/>
        </w:rPr>
        <w:t xml:space="preserve"> внесенным в пункт 3 статьи 569 Налогового кодекса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0C18">
        <w:rPr>
          <w:rFonts w:ascii="Times New Roman" w:hAnsi="Times New Roman" w:cs="Times New Roman"/>
          <w:sz w:val="28"/>
          <w:szCs w:val="28"/>
        </w:rPr>
        <w:t xml:space="preserve"> расширены основания отказа в добровольной постановке на регистрационный учет по НДС;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0C18">
        <w:rPr>
          <w:rFonts w:ascii="Times New Roman" w:hAnsi="Times New Roman" w:cs="Times New Roman"/>
          <w:sz w:val="28"/>
          <w:szCs w:val="28"/>
        </w:rPr>
        <w:t>. В статью 570 Налогового кодекса введены требования, согласно которым Свидетельство о постановке на регистрационный учет по НДС юридического лица-резидента Республики Казахстан, индивидуального предпринимателя, относящихся к субъектам малого предпринимательства, подлежит получению первым руководителем юридического лица-резидента Республики Казахстан, индивидуальным предпринимателем  лично под роспись в журнале выдачи документов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при предъявлении документа, удостоверяющего личность</w:t>
      </w:r>
      <w:r w:rsidRPr="000D0C18">
        <w:rPr>
          <w:rFonts w:ascii="Times New Roman" w:hAnsi="Times New Roman" w:cs="Times New Roman"/>
          <w:sz w:val="28"/>
          <w:szCs w:val="28"/>
        </w:rPr>
        <w:t>.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Также, определено право налоговых органов при выдаче свидетельства о постановке на регистрационный учет по НДС фотографирования первого руководителя юридического лица-резидента Республики Казахстан, индивидуального предпринимателя, относящихся к субъектам малого предпринимательства;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D0C18">
        <w:rPr>
          <w:rFonts w:ascii="Times New Roman" w:hAnsi="Times New Roman" w:cs="Times New Roman"/>
          <w:sz w:val="28"/>
          <w:szCs w:val="28"/>
        </w:rPr>
        <w:t>. В пункт 4 статьи 571 Налогового кодекса введены дополнительные условия, служащие основанием снятия с регистрационного учета по НДС по решению налогового органа бе</w:t>
      </w:r>
      <w:r>
        <w:rPr>
          <w:rFonts w:ascii="Times New Roman" w:hAnsi="Times New Roman" w:cs="Times New Roman"/>
          <w:sz w:val="28"/>
          <w:szCs w:val="28"/>
        </w:rPr>
        <w:t>з уведомления налогоплательщика, с о</w:t>
      </w:r>
      <w:r w:rsidRPr="000D0C18">
        <w:rPr>
          <w:rFonts w:ascii="Times New Roman" w:hAnsi="Times New Roman" w:cs="Times New Roman"/>
          <w:sz w:val="28"/>
          <w:szCs w:val="28"/>
        </w:rPr>
        <w:t>пределен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0D0C18">
        <w:rPr>
          <w:rFonts w:ascii="Times New Roman" w:hAnsi="Times New Roman" w:cs="Times New Roman"/>
          <w:sz w:val="28"/>
          <w:szCs w:val="28"/>
        </w:rPr>
        <w:t xml:space="preserve"> даты </w:t>
      </w:r>
      <w:r>
        <w:rPr>
          <w:rFonts w:ascii="Times New Roman" w:hAnsi="Times New Roman" w:cs="Times New Roman"/>
          <w:sz w:val="28"/>
          <w:szCs w:val="28"/>
        </w:rPr>
        <w:t xml:space="preserve">такого </w:t>
      </w:r>
      <w:r w:rsidRPr="000D0C18">
        <w:rPr>
          <w:rFonts w:ascii="Times New Roman" w:hAnsi="Times New Roman" w:cs="Times New Roman"/>
          <w:sz w:val="28"/>
          <w:szCs w:val="28"/>
        </w:rPr>
        <w:t>снятия.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D0C18">
        <w:rPr>
          <w:rFonts w:ascii="Times New Roman" w:hAnsi="Times New Roman" w:cs="Times New Roman"/>
          <w:sz w:val="28"/>
          <w:szCs w:val="28"/>
        </w:rPr>
        <w:t xml:space="preserve">. Статья 572 Налогового кодекса дополнена </w:t>
      </w:r>
      <w:r>
        <w:rPr>
          <w:rFonts w:ascii="Times New Roman" w:hAnsi="Times New Roman" w:cs="Times New Roman"/>
          <w:sz w:val="28"/>
          <w:szCs w:val="28"/>
        </w:rPr>
        <w:t>нормой</w:t>
      </w:r>
      <w:r w:rsidRPr="000D0C18">
        <w:rPr>
          <w:rFonts w:ascii="Times New Roman" w:hAnsi="Times New Roman" w:cs="Times New Roman"/>
          <w:sz w:val="28"/>
          <w:szCs w:val="28"/>
        </w:rPr>
        <w:t>, предусматривающ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D0C18">
        <w:rPr>
          <w:rFonts w:ascii="Times New Roman" w:hAnsi="Times New Roman" w:cs="Times New Roman"/>
          <w:sz w:val="28"/>
          <w:szCs w:val="28"/>
        </w:rPr>
        <w:t xml:space="preserve"> подачу </w:t>
      </w:r>
      <w:hyperlink r:id="rId8" w:history="1">
        <w:r w:rsidRPr="000D0C18">
          <w:rPr>
            <w:rStyle w:val="a4"/>
            <w:color w:val="auto"/>
            <w:sz w:val="28"/>
            <w:szCs w:val="28"/>
            <w:u w:val="none"/>
          </w:rPr>
          <w:t xml:space="preserve">налогового </w:t>
        </w:r>
        <w:proofErr w:type="gramStart"/>
        <w:r w:rsidRPr="000D0C18">
          <w:rPr>
            <w:rStyle w:val="a4"/>
            <w:color w:val="auto"/>
            <w:sz w:val="28"/>
            <w:szCs w:val="28"/>
            <w:u w:val="none"/>
          </w:rPr>
          <w:t>заявлени</w:t>
        </w:r>
      </w:hyperlink>
      <w:r w:rsidRPr="000D0C1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D0C18">
        <w:rPr>
          <w:rFonts w:ascii="Times New Roman" w:hAnsi="Times New Roman" w:cs="Times New Roman"/>
          <w:sz w:val="28"/>
          <w:szCs w:val="28"/>
        </w:rPr>
        <w:t xml:space="preserve"> о регистрационном учете электронного налогоплательщика в налоговый орган по месту нахождения или жительства налогоплательщика в электронном виде.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Исключено требование по заключению с налогоплательщиком 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об использовании и признании электронной цифровой подписи 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обмене электронными документами.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рассмотрены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 аннулирования электронной цифровой подписи. Так, согласно внесенным изменениям </w:t>
      </w:r>
      <w:r w:rsidRPr="000D0C18">
        <w:rPr>
          <w:rFonts w:ascii="Times New Roman" w:hAnsi="Times New Roman" w:cs="Times New Roman"/>
          <w:sz w:val="28"/>
          <w:szCs w:val="28"/>
        </w:rPr>
        <w:t>снятие налогоплательщика с регистрационного учета по НДС по решению налогового органа в соответствии с подпунктами 1), 2), 3), 6), 7) и 8) пункта 4 статьи 571 Налогового кодекса служит основанием аннулирования электронной цифровой подписи налогоплательщика</w:t>
      </w:r>
      <w:r w:rsidRPr="000D0C1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91522" w:rsidRPr="000D0C18" w:rsidRDefault="00E91522" w:rsidP="00E915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16.1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D0C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 xml:space="preserve">Внесены изменения в статью 574 Налогового кодекса, которыми изменена процедура постановки на регистрационный учет по отдельным видам деятельности, в частности, введено требование, что 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постановка налогоплательщика на регистрационный учет в качестве налогоплательщика, осуществляющего отдельные виды деятельности, производится согласно налоговому заявлению, либо сведениям государственного </w:t>
      </w:r>
      <w:r w:rsidRPr="000D0C18">
        <w:rPr>
          <w:rFonts w:ascii="Times New Roman" w:hAnsi="Times New Roman" w:cs="Times New Roman"/>
          <w:bCs/>
          <w:sz w:val="28"/>
          <w:szCs w:val="28"/>
        </w:rPr>
        <w:t>электронного реестра разрешений и уведомлений по видам деятельности, подлежащим лицензированию, то есть в автоматическом режиме.</w:t>
      </w:r>
      <w:proofErr w:type="gramEnd"/>
      <w:r w:rsidRPr="000D0C18">
        <w:rPr>
          <w:rFonts w:ascii="Times New Roman" w:hAnsi="Times New Roman" w:cs="Times New Roman"/>
          <w:bCs/>
          <w:sz w:val="28"/>
          <w:szCs w:val="28"/>
        </w:rPr>
        <w:t xml:space="preserve"> Использование сведений </w:t>
      </w: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государственного </w:t>
      </w:r>
      <w:r w:rsidRPr="000D0C18">
        <w:rPr>
          <w:rFonts w:ascii="Times New Roman" w:hAnsi="Times New Roman" w:cs="Times New Roman"/>
          <w:bCs/>
          <w:sz w:val="28"/>
          <w:szCs w:val="28"/>
        </w:rPr>
        <w:t>электронного реестра разрешений и уведомлений по видам деятельности, подлежащим лицензированию, также будет применяться и при снятии с регистрационного учета по отдельным видам деятельности.</w:t>
      </w:r>
    </w:p>
    <w:p w:rsidR="00E91522" w:rsidRPr="000D0C18" w:rsidRDefault="00E91522" w:rsidP="00E91522">
      <w:pPr>
        <w:widowControl w:val="0"/>
        <w:spacing w:line="240" w:lineRule="auto"/>
        <w:ind w:firstLine="709"/>
        <w:jc w:val="both"/>
        <w:rPr>
          <w:rStyle w:val="s0"/>
          <w:rFonts w:ascii="Times New Roman" w:hAnsi="Times New Roman"/>
          <w:bCs/>
          <w:sz w:val="28"/>
          <w:szCs w:val="28"/>
        </w:rPr>
      </w:pPr>
      <w:r w:rsidRPr="000D0C18">
        <w:rPr>
          <w:rStyle w:val="s0"/>
          <w:rFonts w:ascii="Times New Roman" w:hAnsi="Times New Roman"/>
          <w:bCs/>
          <w:sz w:val="28"/>
          <w:szCs w:val="28"/>
        </w:rPr>
        <w:t xml:space="preserve">Исключено требование, регламентирующее выдачу при постановке на регистрационный учет по отдельным видам деятельности регистрационной карточки. </w:t>
      </w:r>
    </w:p>
    <w:p w:rsidR="00E91522" w:rsidRPr="00997582" w:rsidRDefault="00E91522" w:rsidP="00E91522">
      <w:pPr>
        <w:tabs>
          <w:tab w:val="left" w:pos="0"/>
          <w:tab w:val="left" w:pos="720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7582">
        <w:rPr>
          <w:rFonts w:ascii="Times New Roman" w:hAnsi="Times New Roman" w:cs="Times New Roman"/>
          <w:b/>
          <w:i/>
          <w:sz w:val="28"/>
          <w:szCs w:val="28"/>
        </w:rPr>
        <w:t>17.О</w:t>
      </w:r>
      <w:r w:rsidRPr="0099758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казание налоговых услуг через </w:t>
      </w:r>
      <w:r w:rsidRPr="00997582">
        <w:rPr>
          <w:rFonts w:ascii="Times New Roman" w:hAnsi="Times New Roman" w:cs="Times New Roman"/>
          <w:b/>
          <w:i/>
          <w:sz w:val="28"/>
          <w:szCs w:val="28"/>
        </w:rPr>
        <w:t>Центры обслуживания населения</w:t>
      </w:r>
      <w:r w:rsidRPr="0099758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</w:p>
    <w:p w:rsidR="00E91522" w:rsidRDefault="00E91522" w:rsidP="00E9152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121C6">
        <w:rPr>
          <w:sz w:val="28"/>
          <w:szCs w:val="28"/>
        </w:rPr>
        <w:t xml:space="preserve">В Налоговый кодекс внесены </w:t>
      </w:r>
      <w:proofErr w:type="gramStart"/>
      <w:r w:rsidRPr="007121C6">
        <w:rPr>
          <w:sz w:val="28"/>
          <w:szCs w:val="28"/>
        </w:rPr>
        <w:t>изменения</w:t>
      </w:r>
      <w:proofErr w:type="gramEnd"/>
      <w:r w:rsidRPr="007121C6">
        <w:rPr>
          <w:sz w:val="28"/>
          <w:szCs w:val="28"/>
        </w:rPr>
        <w:t xml:space="preserve"> и дополнения согласно которым налогоплательщик может представлять налоговые заявления и формы налоговой отчетности на альтернативной основе через Центры обслуживания населения.</w:t>
      </w:r>
    </w:p>
    <w:p w:rsidR="00E91522" w:rsidRPr="007121C6" w:rsidRDefault="00E91522" w:rsidP="00E91522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18.  </w:t>
      </w:r>
      <w:r w:rsidRPr="000D0C18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Налоговое администрирование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18.1. Внесены изменения в пункт 6 статьи 609 Налогового кодекса, предусматривающие сроки применения способов обеспечения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0D0C18">
        <w:rPr>
          <w:rFonts w:ascii="Times New Roman" w:hAnsi="Times New Roman" w:cs="Times New Roman"/>
          <w:sz w:val="28"/>
          <w:szCs w:val="28"/>
        </w:rPr>
        <w:t xml:space="preserve"> не выполненного в срок налогового обязательства в случае непогашения налоговой задолженности структурным подразделением юридического лица к налогоплательщику – юридическому лицу, создавшему данное структурное подразделение, а также к другим структурным подразделениям такого юридического лица.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Кроме того, статья 609 Налогового кодекса дополнена пунктом 6-1, которым 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определен порядок применения способов обеспечения исполнения невыполненного в срок налогового обязательства в случае непогашения налоговой задолженности юридическим лицом к налогоплательщикам – структурным подразделениям юридического лица.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>18.2. Изменениями в пункт 1 статьи 613 Налогового кодекса предусмотрен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вынесение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решения об ограничении в распоряжении имуществом налогоплательщика в случае обжалования уведомления о результатах налоговой проверки и (или) решения вышестоящего налогового 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lastRenderedPageBreak/>
        <w:t>органа, вынесенного по результатам рассмотрения жалобы на уведомление</w:t>
      </w:r>
      <w:r>
        <w:rPr>
          <w:rFonts w:ascii="Times New Roman" w:hAnsi="Times New Roman" w:cs="Times New Roman"/>
          <w:sz w:val="28"/>
          <w:szCs w:val="28"/>
          <w:lang w:val="kk-KZ"/>
        </w:rPr>
        <w:t>, в срок не позднее трех рабочих дней со дня подачи жалобы.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В целях защиты прав залоговых кредиторов пункт 2 статьи 613 Налогового кодекса дополнен </w:t>
      </w:r>
      <w:r>
        <w:rPr>
          <w:rFonts w:ascii="Times New Roman" w:hAnsi="Times New Roman" w:cs="Times New Roman"/>
          <w:sz w:val="28"/>
          <w:szCs w:val="28"/>
          <w:lang w:val="kk-KZ"/>
        </w:rPr>
        <w:t>нормой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, в соответствии с котор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ой 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налоговому органу запрещено осуществлять изъятие ограниченного в распоряжении имущества, переданного (полученного) в финансовый лизинг либо предоставленного в залог, до прекращения действия договора лизинга и (или) залога.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>Пункт 4 статьи 613 Налогового кодекса изложен в новой редакции, согласно которой налоговый орган вправе направлять налогоплательщику решение об ограничении в распоряжении имуществом электронным способом.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18.3. Внесены изменения в часть первую пункта 5 статьи 614 Налогового кодекса, </w:t>
      </w:r>
      <w:r>
        <w:rPr>
          <w:rFonts w:ascii="Times New Roman" w:hAnsi="Times New Roman" w:cs="Times New Roman"/>
          <w:sz w:val="28"/>
          <w:szCs w:val="28"/>
          <w:lang w:val="kk-KZ"/>
        </w:rPr>
        <w:t>устанавливающие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применени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мер принудительного взыскания налоговой задолженности в случае непогашения налоговой задолженности структурным подразделением юридического лица к налогоплательщику – юридическому лицу, создавшему данное структурное подразделение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течение сорока рабочих дней после вручения уведомления о погашении налоговой задолженности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>Кроме того, статья 614 Налогового кодекса дополнена пунктом 5-1, которым предусмотрен порядок применения мер принудительного взыскания в случае непогашения налоговой задолженности юридическим лицом к налогоплательщикам – структурным подразделениям юридического лица.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>18.4. В пункт 2 статьи 616 Налогового кодекса внесены изменения, согласно которым дополнительным основанием проведения налоговой проверки налогоплательщика (налогового агента) по вопросу определения взаиморасчетов между налогоплательщиком (налоговым агентом) и его дебиторами является представление им сведений об отсутствии дебиторов.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Кроме того, Закон Республики Казахстан «О введении в действие Кодекса Республики Казахстан «О налогах и других обязательных платежах в бюджет» (Налоговый кодекс)» дополнен статьей 32-2, предусматривающей списание в </w:t>
      </w:r>
      <w:bookmarkStart w:id="5" w:name="sub1001619663"/>
      <w:bookmarkEnd w:id="5"/>
      <w:r w:rsidRPr="000D0C18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"jl:30840069.0%20" </w:instrTex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0D0C18">
        <w:rPr>
          <w:rStyle w:val="a4"/>
          <w:color w:val="auto"/>
          <w:sz w:val="28"/>
          <w:szCs w:val="28"/>
          <w:u w:val="none"/>
          <w:lang w:val="kk-KZ"/>
        </w:rPr>
        <w:t>порядке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, установленном уполномоченным органом, сумм пеней, числящихся в лицевых счетах налогоплательщиков по состоянию на 1 января 2014 года и не уплаченн</w:t>
      </w:r>
      <w:r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по состоянию на 1 октября 2014 года.</w:t>
      </w:r>
    </w:p>
    <w:p w:rsidR="00E91522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 Указанный Закон дополнен также статьей 32-3, предусматривающей списание в </w:t>
      </w:r>
      <w:r>
        <w:fldChar w:fldCharType="begin"/>
      </w:r>
      <w:r>
        <w:instrText xml:space="preserve"> HYPERLINK "jl:30840069.0%20" </w:instrText>
      </w:r>
      <w:r>
        <w:fldChar w:fldCharType="separate"/>
      </w:r>
      <w:r w:rsidRPr="000D0C18">
        <w:rPr>
          <w:rStyle w:val="a4"/>
          <w:color w:val="auto"/>
          <w:sz w:val="28"/>
          <w:szCs w:val="28"/>
          <w:u w:val="none"/>
          <w:lang w:val="kk-KZ"/>
        </w:rPr>
        <w:t>порядке</w:t>
      </w:r>
      <w:r>
        <w:rPr>
          <w:rStyle w:val="a4"/>
          <w:color w:val="auto"/>
          <w:sz w:val="28"/>
          <w:szCs w:val="28"/>
          <w:u w:val="none"/>
          <w:lang w:val="kk-KZ"/>
        </w:rPr>
        <w:fldChar w:fldCharType="end"/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>, установленном уполномоченным органом, сумм штрафов, наложенных до 1 января 2014 года и не уплаченных по состоянию на 1 октября 2014 года, за правонарушения в области налогообложения, нарушение законодательства о пенсионном обеспечении и (или) обязательном социальном страховании в соответствии с Кодексом Республики Казахстан об административных правонарушениях.</w:t>
      </w:r>
    </w:p>
    <w:p w:rsidR="00E91522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0C18">
        <w:rPr>
          <w:rFonts w:ascii="Times New Roman" w:hAnsi="Times New Roman" w:cs="Times New Roman"/>
          <w:b/>
          <w:i/>
          <w:sz w:val="28"/>
          <w:szCs w:val="28"/>
        </w:rPr>
        <w:lastRenderedPageBreak/>
        <w:t>19. Форма и содержание жалобы налогоплательщика</w:t>
      </w:r>
    </w:p>
    <w:p w:rsidR="00E91522" w:rsidRPr="000D0C18" w:rsidRDefault="00E91522" w:rsidP="00E9152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В части обжалования результатов налоговой проверки в целях упрощения процедуры подачи жалобы изменениями в статью 668 Налогового кодекса исключено требование о приложении к жалобе копий акта и уведомления.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0D0C18">
        <w:rPr>
          <w:rFonts w:ascii="Times New Roman" w:hAnsi="Times New Roman" w:cs="Times New Roman"/>
          <w:sz w:val="28"/>
          <w:szCs w:val="28"/>
        </w:rPr>
        <w:t xml:space="preserve">Кроме того, Законом внесены изменения и дополнения в ряд законодательных актов, а именно в </w:t>
      </w:r>
      <w:r w:rsidRPr="000D0C18">
        <w:rPr>
          <w:rFonts w:ascii="Times New Roman" w:hAnsi="Times New Roman" w:cs="Times New Roman"/>
          <w:noProof/>
          <w:sz w:val="28"/>
          <w:szCs w:val="28"/>
        </w:rPr>
        <w:t xml:space="preserve">Уголовно-исполнительный кодекс Республики Казахстан от 13 декабря 1997 года, в </w:t>
      </w:r>
      <w:r w:rsidRPr="000D0C18">
        <w:rPr>
          <w:rFonts w:ascii="Times New Roman" w:hAnsi="Times New Roman" w:cs="Times New Roman"/>
          <w:sz w:val="28"/>
          <w:szCs w:val="28"/>
        </w:rPr>
        <w:t>Бюджетный кодекс Республики Казахстан от 4 декабря 2008 года, в</w:t>
      </w:r>
      <w:r w:rsidRPr="000D0C1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Уголовно-исполнительный кодекс Республики Казахстан от 5 июля 2014 года, в</w:t>
      </w:r>
      <w:r w:rsidRPr="000D0C18">
        <w:rPr>
          <w:rFonts w:ascii="Times New Roman" w:hAnsi="Times New Roman" w:cs="Times New Roman"/>
          <w:sz w:val="28"/>
          <w:szCs w:val="28"/>
        </w:rPr>
        <w:t xml:space="preserve"> Закон Республики Казахстан от 31 августа 1995 года «О банках и банковской деятельности в Республике Казахстан</w:t>
      </w:r>
      <w:proofErr w:type="gramEnd"/>
      <w:r w:rsidRPr="000D0C18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0D0C18">
        <w:rPr>
          <w:rFonts w:ascii="Times New Roman" w:hAnsi="Times New Roman" w:cs="Times New Roman"/>
          <w:sz w:val="28"/>
          <w:szCs w:val="28"/>
        </w:rPr>
        <w:t xml:space="preserve">в 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Закон Республики Казахстан от 2 июля 1998 года «О борьбе с коррупцией», в </w:t>
      </w:r>
      <w:r w:rsidRPr="000D0C18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28 декабря 1998 года «О мерах защиты внутреннего рынка при импорте товаров», в Закон Республики Казахстан от 30 марта 1999 года «О порядке и условиях содержания лиц в специальных учреждениях, обеспечивающих временную изоляцию от общества», в </w:t>
      </w:r>
      <w:r w:rsidRPr="000D0C18">
        <w:rPr>
          <w:rFonts w:ascii="Times New Roman" w:hAnsi="Times New Roman" w:cs="Times New Roman"/>
          <w:noProof/>
          <w:sz w:val="28"/>
          <w:szCs w:val="28"/>
          <w:lang w:val="kk-KZ"/>
        </w:rPr>
        <w:t>Закон Республики Казахстан от 23 июля</w:t>
      </w:r>
      <w:proofErr w:type="gramEnd"/>
      <w:r w:rsidRPr="000D0C1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1999 года</w:t>
      </w:r>
      <w:r w:rsidRPr="000D0C18">
        <w:rPr>
          <w:rFonts w:ascii="Times New Roman" w:hAnsi="Times New Roman" w:cs="Times New Roman"/>
          <w:noProof/>
          <w:sz w:val="28"/>
          <w:szCs w:val="28"/>
          <w:lang w:val="kk-KZ"/>
        </w:rPr>
        <w:br/>
        <w:t xml:space="preserve">«О государственной службе»,  в </w:t>
      </w:r>
      <w:r w:rsidRPr="000D0C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Закон Республики Казахстан от 19 октября 2000 года «Об охранной деятельности», в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6" w:name="sub1000000975"/>
      <w:r w:rsidRPr="000D0C18">
        <w:rPr>
          <w:rStyle w:val="s0"/>
          <w:rFonts w:ascii="Times New Roman" w:hAnsi="Times New Roman"/>
          <w:sz w:val="28"/>
          <w:szCs w:val="28"/>
        </w:rPr>
        <w:fldChar w:fldCharType="begin"/>
      </w:r>
      <w:r w:rsidRPr="000D0C18">
        <w:rPr>
          <w:rStyle w:val="s0"/>
          <w:rFonts w:ascii="Times New Roman" w:hAnsi="Times New Roman"/>
          <w:sz w:val="28"/>
          <w:szCs w:val="28"/>
          <w:lang w:val="kk-KZ"/>
        </w:rPr>
        <w:instrText xml:space="preserve"> HYPERLINK "jl:1021136.0%20" </w:instrText>
      </w:r>
      <w:r w:rsidRPr="000D0C18">
        <w:rPr>
          <w:rStyle w:val="s0"/>
          <w:rFonts w:ascii="Times New Roman" w:hAnsi="Times New Roman"/>
          <w:sz w:val="28"/>
          <w:szCs w:val="28"/>
        </w:rPr>
        <w:fldChar w:fldCharType="separate"/>
      </w:r>
      <w:r w:rsidRPr="000D0C18">
        <w:rPr>
          <w:rStyle w:val="a4"/>
          <w:color w:val="auto"/>
          <w:sz w:val="28"/>
          <w:szCs w:val="28"/>
          <w:u w:val="none"/>
          <w:lang w:val="kk-KZ"/>
        </w:rPr>
        <w:t>Закон</w:t>
      </w:r>
      <w:r w:rsidRPr="000D0C18">
        <w:rPr>
          <w:rStyle w:val="s0"/>
          <w:rFonts w:ascii="Times New Roman" w:hAnsi="Times New Roman"/>
          <w:sz w:val="28"/>
          <w:szCs w:val="28"/>
        </w:rPr>
        <w:fldChar w:fldCharType="end"/>
      </w:r>
      <w:bookmarkEnd w:id="6"/>
      <w:r w:rsidRPr="000D0C18">
        <w:rPr>
          <w:rStyle w:val="s0"/>
          <w:rFonts w:ascii="Times New Roman" w:hAnsi="Times New Roman"/>
          <w:sz w:val="28"/>
          <w:szCs w:val="28"/>
          <w:lang w:val="kk-KZ"/>
        </w:rPr>
        <w:t xml:space="preserve"> Республики Казахстан от 18 декабря 2000 года «О страховой деятельности», в </w:t>
      </w:r>
      <w:r w:rsidRPr="000D0C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 Республики Казахстан от 23 января 2001 года «О местном государственном управлении и самоуправлении в Республике Казахстан», в Закон Республики Казахстан от 17 июля 2001 года «Об автомобильных дорогах», в </w:t>
      </w:r>
      <w:r w:rsidRPr="000D0C18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25 апреля 2003 года «Об обязательном социальном страховании», в </w:t>
      </w:r>
      <w:bookmarkStart w:id="7" w:name="sub1000001178"/>
      <w:r w:rsidRPr="000D0C18">
        <w:rPr>
          <w:rFonts w:ascii="Times New Roman" w:hAnsi="Times New Roman" w:cs="Times New Roman"/>
          <w:sz w:val="28"/>
          <w:szCs w:val="28"/>
        </w:rPr>
        <w:fldChar w:fldCharType="begin"/>
      </w:r>
      <w:r w:rsidRPr="000D0C1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0D0C18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0D0C18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0D0C18">
        <w:rPr>
          <w:rFonts w:ascii="Times New Roman" w:hAnsi="Times New Roman" w:cs="Times New Roman"/>
          <w:sz w:val="28"/>
          <w:szCs w:val="28"/>
          <w:lang w:val="en-US"/>
        </w:rPr>
        <w:instrText>jl</w:instrText>
      </w:r>
      <w:r w:rsidRPr="000D0C18">
        <w:rPr>
          <w:rFonts w:ascii="Times New Roman" w:hAnsi="Times New Roman" w:cs="Times New Roman"/>
          <w:sz w:val="28"/>
          <w:szCs w:val="28"/>
        </w:rPr>
        <w:instrText xml:space="preserve">:1041258.0%20" </w:instrText>
      </w:r>
      <w:r w:rsidRPr="000D0C18">
        <w:rPr>
          <w:rFonts w:ascii="Times New Roman" w:hAnsi="Times New Roman" w:cs="Times New Roman"/>
          <w:sz w:val="28"/>
          <w:szCs w:val="28"/>
        </w:rPr>
        <w:fldChar w:fldCharType="separate"/>
      </w:r>
      <w:r w:rsidRPr="000D0C18">
        <w:rPr>
          <w:rFonts w:ascii="Times New Roman" w:hAnsi="Times New Roman" w:cs="Times New Roman"/>
          <w:sz w:val="28"/>
          <w:szCs w:val="28"/>
        </w:rPr>
        <w:t>Закон</w:t>
      </w:r>
      <w:r w:rsidRPr="000D0C18"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  <w:r w:rsidRPr="000D0C18">
        <w:rPr>
          <w:rFonts w:ascii="Times New Roman" w:hAnsi="Times New Roman" w:cs="Times New Roman"/>
          <w:sz w:val="28"/>
          <w:szCs w:val="28"/>
        </w:rPr>
        <w:t xml:space="preserve"> Республики Казахстан от 2 июля 2003 года «О рынке ценных бумаг», в</w:t>
      </w:r>
      <w:r w:rsidRPr="000D0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0C18">
        <w:rPr>
          <w:rFonts w:ascii="Times New Roman" w:hAnsi="Times New Roman" w:cs="Times New Roman"/>
          <w:spacing w:val="2"/>
          <w:sz w:val="28"/>
          <w:szCs w:val="28"/>
        </w:rPr>
        <w:t xml:space="preserve">Закон Республики Казахстан от 8 июля 2005 года «О государственном регулировании развития агропромышленного комплекса и сельских территорий», в </w:t>
      </w:r>
      <w:r w:rsidRPr="000D0C18">
        <w:rPr>
          <w:rFonts w:ascii="Times New Roman" w:hAnsi="Times New Roman" w:cs="Times New Roman"/>
          <w:sz w:val="28"/>
          <w:szCs w:val="28"/>
        </w:rPr>
        <w:t>Закон Республики Казахстан от 31 января 2006 года</w:t>
      </w:r>
      <w:r w:rsidRPr="000D0C18">
        <w:rPr>
          <w:rFonts w:ascii="Times New Roman" w:hAnsi="Times New Roman" w:cs="Times New Roman"/>
          <w:sz w:val="28"/>
          <w:szCs w:val="28"/>
        </w:rPr>
        <w:br/>
        <w:t>«О частном предпринимательстве», в</w:t>
      </w:r>
      <w:r w:rsidRPr="000D0C18">
        <w:rPr>
          <w:rFonts w:ascii="Times New Roman" w:hAnsi="Times New Roman" w:cs="Times New Roman"/>
          <w:spacing w:val="2"/>
          <w:sz w:val="28"/>
          <w:szCs w:val="28"/>
        </w:rPr>
        <w:t xml:space="preserve"> Закон Республики Казахстан от 10 декабря 2008 года «О введении в действие Кодекса Республики Казахстан «О налогах и других обязательных платежах в бюджет», в </w:t>
      </w:r>
      <w:r w:rsidRPr="000D0C18">
        <w:rPr>
          <w:rFonts w:ascii="Times New Roman" w:hAnsi="Times New Roman" w:cs="Times New Roman"/>
          <w:bCs/>
          <w:sz w:val="28"/>
          <w:szCs w:val="28"/>
        </w:rPr>
        <w:t>Закон Республики Казахстан от 2 апреля 2010 года «Об исполнительном производстве и статусе судебных исполнителей», в</w:t>
      </w:r>
      <w:r w:rsidRPr="000D0C18">
        <w:rPr>
          <w:rFonts w:ascii="Times New Roman" w:hAnsi="Times New Roman" w:cs="Times New Roman"/>
          <w:sz w:val="28"/>
          <w:szCs w:val="28"/>
          <w:lang w:val="kk-KZ"/>
        </w:rPr>
        <w:t xml:space="preserve"> Закон Республики Казахстан от 1 марта 2011 года  «О государственном имуществе»,  в </w:t>
      </w:r>
      <w:r w:rsidRPr="000D0C18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20 июля 2011 года «О государственном регулировании производства и оборота отдельных видов нефтепродуктов», в </w:t>
      </w:r>
      <w:r w:rsidRPr="000D0C18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Закон Республики Казахстан от 26 ноября 2012 года «О микрофинансовых организациях», </w:t>
      </w:r>
      <w:r w:rsidRPr="000D0C18">
        <w:rPr>
          <w:rFonts w:ascii="Times New Roman" w:hAnsi="Times New Roman" w:cs="Times New Roman"/>
          <w:sz w:val="28"/>
          <w:szCs w:val="28"/>
        </w:rPr>
        <w:t xml:space="preserve">в Закон Республики Казахстан от 21 июня 2013 года «О пенсионном обеспечении в Республике Казахстан», в Закон Республики Казахстан от 22 июня 2012 года «О внесении изменений и дополнений в некоторые законодательные акты Республики Казахстан по вопросам магистрального трубопровода и налогообложения», в </w:t>
      </w:r>
      <w:r w:rsidRPr="000D0C18">
        <w:rPr>
          <w:rFonts w:ascii="Times New Roman" w:hAnsi="Times New Roman" w:cs="Times New Roman"/>
          <w:noProof/>
          <w:sz w:val="28"/>
          <w:szCs w:val="28"/>
          <w:lang w:val="kk-KZ"/>
        </w:rPr>
        <w:t>Закон Республики Казахстан от 16 января 2013 года</w:t>
      </w:r>
      <w:r w:rsidRPr="000D0C18">
        <w:rPr>
          <w:rFonts w:ascii="Times New Roman" w:hAnsi="Times New Roman" w:cs="Times New Roman"/>
          <w:noProof/>
          <w:sz w:val="28"/>
          <w:szCs w:val="28"/>
          <w:lang w:val="kk-KZ"/>
        </w:rPr>
        <w:br/>
        <w:t xml:space="preserve">«О Государственной границе Республики Казахстан», в </w:t>
      </w:r>
      <w:r w:rsidRPr="000D0C18">
        <w:rPr>
          <w:rFonts w:ascii="Times New Roman" w:hAnsi="Times New Roman" w:cs="Times New Roman"/>
          <w:sz w:val="28"/>
          <w:szCs w:val="28"/>
        </w:rPr>
        <w:t xml:space="preserve">Закон Республики Казахстан от 5 декабря 2013 года «О внесении изменений и дополнений в </w:t>
      </w:r>
      <w:r w:rsidRPr="000D0C18">
        <w:rPr>
          <w:rFonts w:ascii="Times New Roman" w:hAnsi="Times New Roman" w:cs="Times New Roman"/>
          <w:sz w:val="28"/>
          <w:szCs w:val="28"/>
        </w:rPr>
        <w:lastRenderedPageBreak/>
        <w:t>некоторые законодательные акты Республики Казахстан по вопросам налогообложения», в  Закон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в</w:t>
      </w:r>
      <w:r w:rsidRPr="000D0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Республики Казахстан от 17 апреля 2014 года «О дорожном движении», в </w:t>
      </w:r>
      <w:r w:rsidRPr="000D0C18">
        <w:rPr>
          <w:rFonts w:ascii="Times New Roman" w:hAnsi="Times New Roman" w:cs="Times New Roman"/>
          <w:sz w:val="28"/>
          <w:szCs w:val="28"/>
        </w:rPr>
        <w:t>Закон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в Закон Республики Казахстан от 10 июня 2014 года «О внесении изменений и дополнений в некоторые законодательные акты Республики Казахстан по вопросам инновационного кластера «Парк инновационных технологий», в Закон Республики Казахстан от 12 июня 2014 года «О внесении изменений и дополнений в некоторые законодательные акты Республики Казахстан по вопросам совершенствования инвестиционного климата».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0D0C18">
        <w:rPr>
          <w:rFonts w:ascii="Times New Roman" w:hAnsi="Times New Roman" w:cs="Times New Roman"/>
          <w:sz w:val="28"/>
          <w:szCs w:val="28"/>
        </w:rPr>
        <w:t>стоящее письмо направляется для руководства в работе.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>При этом необходимо обратить внимание на различные сроки введения норм, установленные статьей 10 Закона.</w:t>
      </w:r>
    </w:p>
    <w:p w:rsidR="00E91522" w:rsidRPr="000D0C18" w:rsidRDefault="00E91522" w:rsidP="00E91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18">
        <w:rPr>
          <w:rFonts w:ascii="Times New Roman" w:hAnsi="Times New Roman" w:cs="Times New Roman"/>
          <w:sz w:val="28"/>
          <w:szCs w:val="28"/>
        </w:rPr>
        <w:t xml:space="preserve">Департаментам государственных доходов принять меры по доведению данного письма до сведения налогоплательщиков, в том числе путем его размещения на информационных стендах в центрах по приему и обработке информации, а также </w:t>
      </w:r>
      <w:proofErr w:type="spellStart"/>
      <w:r w:rsidRPr="000D0C1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D0C18">
        <w:rPr>
          <w:rFonts w:ascii="Times New Roman" w:hAnsi="Times New Roman" w:cs="Times New Roman"/>
          <w:sz w:val="28"/>
          <w:szCs w:val="28"/>
        </w:rPr>
        <w:t xml:space="preserve">-сайтах территориальных органов государственных доходов. </w:t>
      </w:r>
    </w:p>
    <w:p w:rsidR="00E91522" w:rsidRPr="000D0C18" w:rsidRDefault="00E91522" w:rsidP="00E915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tbl>
      <w:tblPr>
        <w:tblW w:w="11415" w:type="dxa"/>
        <w:tblLook w:val="01E0" w:firstRow="1" w:lastRow="1" w:firstColumn="1" w:lastColumn="1" w:noHBand="0" w:noVBand="0"/>
      </w:tblPr>
      <w:tblGrid>
        <w:gridCol w:w="6629"/>
        <w:gridCol w:w="4786"/>
      </w:tblGrid>
      <w:tr w:rsidR="00E91522" w:rsidRPr="000D0C18" w:rsidTr="00577461">
        <w:tc>
          <w:tcPr>
            <w:tcW w:w="6629" w:type="dxa"/>
          </w:tcPr>
          <w:p w:rsidR="00E91522" w:rsidRPr="000D0C18" w:rsidRDefault="00E91522" w:rsidP="005774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 xml:space="preserve">Директор Департамента </w:t>
            </w:r>
          </w:p>
          <w:p w:rsidR="00E91522" w:rsidRPr="000D0C18" w:rsidRDefault="00E91522" w:rsidP="005774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 xml:space="preserve">методологии Комитета </w:t>
            </w:r>
          </w:p>
          <w:p w:rsidR="00E91522" w:rsidRPr="000D0C18" w:rsidRDefault="00E91522" w:rsidP="005774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 xml:space="preserve">государственных  доходов </w:t>
            </w:r>
          </w:p>
          <w:p w:rsidR="00E91522" w:rsidRPr="000D0C18" w:rsidRDefault="00E91522" w:rsidP="005774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r w:rsidRPr="000D0C1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Министерства финансов</w:t>
            </w:r>
          </w:p>
          <w:p w:rsidR="00E91522" w:rsidRPr="000D0C18" w:rsidRDefault="00E91522" w:rsidP="005774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</w:pPr>
            <w:r w:rsidRPr="000D0C1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Республики Казахстан</w:t>
            </w:r>
            <w:r w:rsidRPr="000D0C1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  <w:t xml:space="preserve"> </w:t>
            </w:r>
            <w:r w:rsidRPr="000D0C18">
              <w:rPr>
                <w:rFonts w:ascii="Times New Roman" w:hAnsi="Times New Roman" w:cs="Times New Roman"/>
                <w:i/>
                <w:color w:val="262626"/>
                <w:sz w:val="28"/>
                <w:szCs w:val="28"/>
                <w:lang w:val="kk-KZ"/>
              </w:rPr>
              <w:t xml:space="preserve">    </w:t>
            </w:r>
          </w:p>
          <w:p w:rsidR="00E91522" w:rsidRPr="000D0C18" w:rsidRDefault="00E91522" w:rsidP="0057746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</w:pPr>
            <w:r w:rsidRPr="000D0C1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  <w:lang w:val="kk-KZ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:rsidR="00E91522" w:rsidRPr="000D0C18" w:rsidRDefault="00E91522" w:rsidP="00577461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:rsidR="00E91522" w:rsidRPr="000D0C18" w:rsidRDefault="00E91522" w:rsidP="00577461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:rsidR="00E91522" w:rsidRPr="000D0C18" w:rsidRDefault="00E91522" w:rsidP="00577461">
            <w:pPr>
              <w:spacing w:line="240" w:lineRule="auto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  <w:proofErr w:type="spellStart"/>
            <w:r w:rsidRPr="000D0C18"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  <w:t>Т.Ботаканова</w:t>
            </w:r>
            <w:proofErr w:type="spellEnd"/>
          </w:p>
          <w:p w:rsidR="00E91522" w:rsidRPr="000D0C18" w:rsidRDefault="00E91522" w:rsidP="00577461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:rsidR="00E91522" w:rsidRPr="000D0C18" w:rsidRDefault="00E91522" w:rsidP="00577461">
            <w:pPr>
              <w:spacing w:line="240" w:lineRule="auto"/>
              <w:ind w:firstLine="709"/>
              <w:jc w:val="right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  <w:p w:rsidR="00E91522" w:rsidRPr="000D0C18" w:rsidRDefault="00E91522" w:rsidP="00577461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color w:val="262626"/>
                <w:sz w:val="28"/>
                <w:szCs w:val="28"/>
              </w:rPr>
            </w:pPr>
          </w:p>
        </w:tc>
      </w:tr>
    </w:tbl>
    <w:p w:rsidR="00E91522" w:rsidRPr="00322D50" w:rsidRDefault="00E91522" w:rsidP="00E91522">
      <w:pPr>
        <w:spacing w:after="0" w:line="240" w:lineRule="auto"/>
        <w:rPr>
          <w:rFonts w:ascii="Times New Roman" w:hAnsi="Times New Roman" w:cs="Times New Roman"/>
          <w:i/>
          <w:color w:val="262626"/>
          <w:lang w:val="kk-KZ"/>
        </w:rPr>
      </w:pPr>
      <w:r w:rsidRPr="000D0C18">
        <w:rPr>
          <w:rFonts w:ascii="Times New Roman" w:hAnsi="Times New Roman" w:cs="Times New Roman"/>
          <w:i/>
          <w:color w:val="262626"/>
        </w:rPr>
        <w:tab/>
      </w:r>
    </w:p>
    <w:p w:rsidR="00627D0A" w:rsidRDefault="00627D0A"/>
    <w:sectPr w:rsidR="00627D0A" w:rsidSect="005652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72469"/>
      <w:docPartObj>
        <w:docPartGallery w:val="Page Numbers (Bottom of Page)"/>
        <w:docPartUnique/>
      </w:docPartObj>
    </w:sdtPr>
    <w:sdtEndPr/>
    <w:sdtContent>
      <w:p w:rsidR="009B13E2" w:rsidRDefault="00E9152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13E2" w:rsidRDefault="00E91522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1D4"/>
    <w:multiLevelType w:val="multilevel"/>
    <w:tmpl w:val="3EBE91D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i/>
      </w:rPr>
    </w:lvl>
  </w:abstractNum>
  <w:abstractNum w:abstractNumId="1">
    <w:nsid w:val="21BD085C"/>
    <w:multiLevelType w:val="hybridMultilevel"/>
    <w:tmpl w:val="7632E104"/>
    <w:lvl w:ilvl="0" w:tplc="7ABE47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85BFB"/>
    <w:multiLevelType w:val="hybridMultilevel"/>
    <w:tmpl w:val="5712AADA"/>
    <w:lvl w:ilvl="0" w:tplc="A5AA183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22"/>
    <w:rsid w:val="005E0339"/>
    <w:rsid w:val="00627D0A"/>
    <w:rsid w:val="00E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91522"/>
    <w:rPr>
      <w:rFonts w:cs="Times New Roman"/>
    </w:rPr>
  </w:style>
  <w:style w:type="paragraph" w:customStyle="1" w:styleId="ListParagraph1">
    <w:name w:val="List Paragraph1"/>
    <w:basedOn w:val="a"/>
    <w:rsid w:val="00E91522"/>
    <w:pPr>
      <w:ind w:left="720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91522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link w:val="NoSpacingChar2"/>
    <w:rsid w:val="00E915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basedOn w:val="a0"/>
    <w:rsid w:val="00E91522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NoSpacingChar2">
    <w:name w:val="No Spacing Char2"/>
    <w:link w:val="1"/>
    <w:locked/>
    <w:rsid w:val="00E9152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E9152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E915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9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52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5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E91522"/>
    <w:rPr>
      <w:rFonts w:cs="Times New Roman"/>
    </w:rPr>
  </w:style>
  <w:style w:type="paragraph" w:customStyle="1" w:styleId="ListParagraph1">
    <w:name w:val="List Paragraph1"/>
    <w:basedOn w:val="a"/>
    <w:rsid w:val="00E91522"/>
    <w:pPr>
      <w:ind w:left="720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91522"/>
    <w:rPr>
      <w:rFonts w:ascii="Times New Roman" w:hAnsi="Times New Roman" w:cs="Times New Roman" w:hint="default"/>
      <w:color w:val="333399"/>
      <w:u w:val="single"/>
    </w:rPr>
  </w:style>
  <w:style w:type="paragraph" w:customStyle="1" w:styleId="1">
    <w:name w:val="Без интервала1"/>
    <w:link w:val="NoSpacingChar2"/>
    <w:rsid w:val="00E915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basedOn w:val="a0"/>
    <w:rsid w:val="00E91522"/>
    <w:rPr>
      <w:rFonts w:ascii="Times New Roman" w:hAnsi="Times New Roman" w:cs="Times New Roman"/>
      <w:i/>
      <w:iCs/>
      <w:color w:val="FF0000"/>
      <w:sz w:val="20"/>
      <w:szCs w:val="20"/>
      <w:u w:val="none"/>
      <w:effect w:val="none"/>
    </w:rPr>
  </w:style>
  <w:style w:type="character" w:customStyle="1" w:styleId="NoSpacingChar2">
    <w:name w:val="No Spacing Char2"/>
    <w:link w:val="1"/>
    <w:locked/>
    <w:rsid w:val="00E9152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E9152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 Spacing"/>
    <w:uiPriority w:val="1"/>
    <w:qFormat/>
    <w:rsid w:val="00E9152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91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152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91710.21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jl:30366217.394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l:1015964.0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9770</Words>
  <Characters>55695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2015-04-21T12:58:00Z</dcterms:created>
  <dcterms:modified xsi:type="dcterms:W3CDTF">2015-04-21T13:04:00Z</dcterms:modified>
</cp:coreProperties>
</file>