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7D" w:rsidRDefault="0034512E" w:rsidP="002E792D">
      <w:pPr>
        <w:pStyle w:val="Style1"/>
        <w:widowControl/>
        <w:spacing w:line="240" w:lineRule="auto"/>
        <w:rPr>
          <w:rStyle w:val="FontStyle12"/>
          <w:b/>
          <w:sz w:val="28"/>
          <w:szCs w:val="28"/>
          <w:lang w:val="kk-KZ"/>
        </w:rPr>
      </w:pPr>
      <w:r w:rsidRPr="00B30263">
        <w:rPr>
          <w:rStyle w:val="FontStyle12"/>
          <w:b/>
          <w:sz w:val="28"/>
          <w:szCs w:val="28"/>
        </w:rPr>
        <w:t>Соглашение между</w:t>
      </w:r>
    </w:p>
    <w:p w:rsidR="004A727D" w:rsidRDefault="0034512E" w:rsidP="002E792D">
      <w:pPr>
        <w:pStyle w:val="Style1"/>
        <w:widowControl/>
        <w:spacing w:line="240" w:lineRule="auto"/>
        <w:rPr>
          <w:rStyle w:val="FontStyle12"/>
          <w:b/>
          <w:sz w:val="28"/>
          <w:szCs w:val="28"/>
          <w:lang w:val="kk-KZ"/>
        </w:rPr>
      </w:pPr>
      <w:r w:rsidRPr="00B30263">
        <w:rPr>
          <w:rStyle w:val="FontStyle12"/>
          <w:b/>
          <w:sz w:val="28"/>
          <w:szCs w:val="28"/>
        </w:rPr>
        <w:t xml:space="preserve">Министерством финансов Республики Казахстан </w:t>
      </w:r>
    </w:p>
    <w:p w:rsidR="004A727D" w:rsidRDefault="0069471C" w:rsidP="002E792D">
      <w:pPr>
        <w:pStyle w:val="Style1"/>
        <w:widowControl/>
        <w:spacing w:line="240" w:lineRule="auto"/>
        <w:rPr>
          <w:rStyle w:val="FontStyle12"/>
          <w:b/>
          <w:sz w:val="28"/>
          <w:szCs w:val="28"/>
          <w:lang w:val="kk-KZ"/>
        </w:rPr>
      </w:pPr>
      <w:r>
        <w:rPr>
          <w:rStyle w:val="FontStyle13"/>
          <w:sz w:val="28"/>
          <w:szCs w:val="28"/>
          <w:lang w:val="kk-KZ"/>
        </w:rPr>
        <w:t>и</w:t>
      </w:r>
      <w:r w:rsidR="009249F0">
        <w:rPr>
          <w:rStyle w:val="FontStyle13"/>
          <w:sz w:val="28"/>
          <w:szCs w:val="28"/>
        </w:rPr>
        <w:t xml:space="preserve"> </w:t>
      </w:r>
      <w:r w:rsidR="0034512E" w:rsidRPr="00B30263">
        <w:rPr>
          <w:rStyle w:val="FontStyle12"/>
          <w:b/>
          <w:sz w:val="28"/>
          <w:szCs w:val="28"/>
        </w:rPr>
        <w:t xml:space="preserve">Государственной налоговой инспекцией </w:t>
      </w:r>
    </w:p>
    <w:p w:rsidR="004A727D" w:rsidRDefault="0034512E" w:rsidP="002E792D">
      <w:pPr>
        <w:pStyle w:val="Style1"/>
        <w:widowControl/>
        <w:spacing w:line="240" w:lineRule="auto"/>
        <w:rPr>
          <w:rStyle w:val="FontStyle12"/>
          <w:b/>
          <w:sz w:val="28"/>
          <w:szCs w:val="28"/>
          <w:lang w:val="kk-KZ"/>
        </w:rPr>
      </w:pPr>
      <w:r w:rsidRPr="00B30263">
        <w:rPr>
          <w:rStyle w:val="FontStyle12"/>
          <w:b/>
          <w:sz w:val="28"/>
          <w:szCs w:val="28"/>
        </w:rPr>
        <w:t xml:space="preserve">при Министерстве финансов Литовской Республики </w:t>
      </w:r>
    </w:p>
    <w:p w:rsidR="00044B15" w:rsidRPr="00B30263" w:rsidRDefault="0034512E" w:rsidP="002E792D">
      <w:pPr>
        <w:pStyle w:val="Style1"/>
        <w:widowControl/>
        <w:spacing w:line="240" w:lineRule="auto"/>
        <w:rPr>
          <w:rStyle w:val="FontStyle12"/>
          <w:b/>
          <w:sz w:val="28"/>
          <w:szCs w:val="28"/>
        </w:rPr>
      </w:pPr>
      <w:r w:rsidRPr="00B30263">
        <w:rPr>
          <w:rStyle w:val="FontStyle12"/>
          <w:b/>
          <w:sz w:val="28"/>
          <w:szCs w:val="28"/>
        </w:rPr>
        <w:t>об обмене информацией по вопросам налогообложения</w:t>
      </w: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Министерство финансов Республики Казахстан и Государственная налоговая инспекция при Министерстве финансов Литовской Республики, далее именуемые Стороны,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руководствуясь статьей 27 и другими положениями Конвенции между Литовской Республикой и Республикой Казахстан об избежании двойного налогообложения и предотвращении уклонения от налогообложения в отношении налогов на доходы и на капитал от 7 марта 1997 года (далее-Конвенция),</w:t>
      </w: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исходя из важности международного сотрудничества и взаимной помощи по вопросам соблюдения налоговых законодательств государств Сторон,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желая в этих целях оказывать друг другу как можно более широкое содействие,</w:t>
      </w:r>
    </w:p>
    <w:p w:rsidR="00044B15" w:rsidRPr="00B30263" w:rsidRDefault="0034512E" w:rsidP="002E792D">
      <w:pPr>
        <w:pStyle w:val="Style2"/>
        <w:widowControl/>
        <w:spacing w:line="240" w:lineRule="auto"/>
        <w:ind w:left="739" w:firstLine="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согласились о нижеследующем:</w:t>
      </w:r>
    </w:p>
    <w:p w:rsidR="00044B15" w:rsidRPr="00B30263" w:rsidRDefault="00044B15" w:rsidP="002E792D">
      <w:pPr>
        <w:pStyle w:val="Style1"/>
        <w:widowControl/>
        <w:spacing w:line="240" w:lineRule="auto"/>
        <w:ind w:left="3610" w:right="3571"/>
        <w:jc w:val="both"/>
        <w:rPr>
          <w:sz w:val="28"/>
          <w:szCs w:val="28"/>
        </w:rPr>
      </w:pPr>
    </w:p>
    <w:p w:rsidR="002E792D" w:rsidRDefault="0034512E" w:rsidP="002E792D">
      <w:pPr>
        <w:pStyle w:val="Style1"/>
        <w:widowControl/>
        <w:spacing w:line="240" w:lineRule="auto"/>
        <w:ind w:right="20"/>
        <w:rPr>
          <w:rStyle w:val="FontStyle12"/>
          <w:b/>
          <w:sz w:val="28"/>
          <w:szCs w:val="28"/>
          <w:lang w:val="kk-KZ"/>
        </w:rPr>
      </w:pPr>
      <w:r w:rsidRPr="00B30263">
        <w:rPr>
          <w:rStyle w:val="FontStyle12"/>
          <w:b/>
          <w:sz w:val="28"/>
          <w:szCs w:val="28"/>
        </w:rPr>
        <w:t xml:space="preserve">Статья 1 </w:t>
      </w:r>
    </w:p>
    <w:p w:rsidR="00044B15" w:rsidRPr="00B30263" w:rsidRDefault="0034512E" w:rsidP="002E792D">
      <w:pPr>
        <w:pStyle w:val="Style1"/>
        <w:widowControl/>
        <w:spacing w:line="240" w:lineRule="auto"/>
        <w:ind w:right="20"/>
        <w:rPr>
          <w:rStyle w:val="FontStyle12"/>
          <w:b/>
          <w:sz w:val="28"/>
          <w:szCs w:val="28"/>
        </w:rPr>
      </w:pPr>
      <w:r w:rsidRPr="00B30263">
        <w:rPr>
          <w:rStyle w:val="FontStyle12"/>
          <w:b/>
          <w:sz w:val="28"/>
          <w:szCs w:val="28"/>
        </w:rPr>
        <w:t>Основные термины</w:t>
      </w:r>
    </w:p>
    <w:p w:rsidR="00044B15" w:rsidRPr="00B30263" w:rsidRDefault="00044B15" w:rsidP="002E792D">
      <w:pPr>
        <w:pStyle w:val="Style4"/>
        <w:widowControl/>
        <w:spacing w:line="240" w:lineRule="auto"/>
        <w:rPr>
          <w:sz w:val="28"/>
          <w:szCs w:val="28"/>
        </w:rPr>
      </w:pPr>
    </w:p>
    <w:p w:rsidR="002E792D" w:rsidRDefault="0034512E" w:rsidP="002E792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B30263">
        <w:rPr>
          <w:rStyle w:val="FontStyle12"/>
          <w:sz w:val="28"/>
          <w:szCs w:val="28"/>
        </w:rPr>
        <w:t>Для целей настоящего Соглашения применяемые термины означают:</w:t>
      </w:r>
    </w:p>
    <w:p w:rsidR="004A727D" w:rsidRDefault="0034512E" w:rsidP="002E792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B30263">
        <w:rPr>
          <w:rStyle w:val="FontStyle12"/>
          <w:sz w:val="28"/>
          <w:szCs w:val="28"/>
        </w:rPr>
        <w:t xml:space="preserve">«налоговое законодательство» - совокупность нормативных правовых актов, устанавливающих виды налогов и других обязательных платежей в бюджет и порядок их взимания на территории Республики Казахстан или Литовской Республики и регулирующих отношения, связанные с возникновением, изменением и прекращением налоговых обязательств; </w:t>
      </w:r>
    </w:p>
    <w:p w:rsidR="00044B15" w:rsidRPr="00B30263" w:rsidRDefault="0034512E" w:rsidP="002E792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«компетентные органы»: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от Республики Казахстан - Налоговый комитет Министерства финансов Республики Казахстан;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01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от Литовской Республики - Государственная налоговая инспекция при Министерстве финансов Литовской Республики.</w:t>
      </w:r>
    </w:p>
    <w:p w:rsidR="00044B15" w:rsidRPr="00B30263" w:rsidRDefault="00044B15" w:rsidP="002E792D">
      <w:pPr>
        <w:pStyle w:val="Style1"/>
        <w:widowControl/>
        <w:spacing w:line="240" w:lineRule="auto"/>
        <w:ind w:left="2688" w:right="2563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1"/>
        <w:widowControl/>
        <w:spacing w:line="240" w:lineRule="auto"/>
        <w:ind w:left="2688" w:right="2563"/>
        <w:jc w:val="both"/>
        <w:rPr>
          <w:sz w:val="28"/>
          <w:szCs w:val="28"/>
        </w:rPr>
      </w:pPr>
    </w:p>
    <w:p w:rsidR="002E792D" w:rsidRDefault="0034512E" w:rsidP="002E792D">
      <w:pPr>
        <w:pStyle w:val="Style1"/>
        <w:widowControl/>
        <w:tabs>
          <w:tab w:val="left" w:pos="9639"/>
        </w:tabs>
        <w:spacing w:line="240" w:lineRule="auto"/>
        <w:ind w:right="20"/>
        <w:rPr>
          <w:rStyle w:val="FontStyle12"/>
          <w:b/>
          <w:sz w:val="28"/>
          <w:szCs w:val="28"/>
          <w:lang w:val="kk-KZ"/>
        </w:rPr>
      </w:pPr>
      <w:r w:rsidRPr="00B30263">
        <w:rPr>
          <w:rStyle w:val="FontStyle12"/>
          <w:b/>
          <w:sz w:val="28"/>
          <w:szCs w:val="28"/>
        </w:rPr>
        <w:t xml:space="preserve">Статья 2 </w:t>
      </w:r>
    </w:p>
    <w:p w:rsidR="00044B15" w:rsidRPr="00B30263" w:rsidRDefault="0034512E" w:rsidP="002E792D">
      <w:pPr>
        <w:pStyle w:val="Style1"/>
        <w:widowControl/>
        <w:tabs>
          <w:tab w:val="left" w:pos="9639"/>
        </w:tabs>
        <w:spacing w:line="240" w:lineRule="auto"/>
        <w:ind w:right="20"/>
        <w:rPr>
          <w:rStyle w:val="FontStyle12"/>
          <w:b/>
          <w:sz w:val="28"/>
          <w:szCs w:val="28"/>
        </w:rPr>
      </w:pPr>
      <w:r w:rsidRPr="00B30263">
        <w:rPr>
          <w:rStyle w:val="FontStyle12"/>
          <w:b/>
          <w:sz w:val="28"/>
          <w:szCs w:val="28"/>
        </w:rPr>
        <w:t xml:space="preserve">Предмет, цель </w:t>
      </w:r>
      <w:r w:rsidRPr="002E792D">
        <w:rPr>
          <w:rStyle w:val="FontStyle13"/>
          <w:sz w:val="28"/>
          <w:szCs w:val="28"/>
        </w:rPr>
        <w:t>и</w:t>
      </w:r>
      <w:r w:rsidR="009249F0">
        <w:rPr>
          <w:rStyle w:val="FontStyle13"/>
          <w:sz w:val="28"/>
          <w:szCs w:val="28"/>
        </w:rPr>
        <w:t xml:space="preserve"> </w:t>
      </w:r>
      <w:r w:rsidRPr="00B30263">
        <w:rPr>
          <w:rStyle w:val="FontStyle12"/>
          <w:b/>
          <w:sz w:val="28"/>
          <w:szCs w:val="28"/>
        </w:rPr>
        <w:t>языки содействия</w:t>
      </w:r>
    </w:p>
    <w:p w:rsidR="00044B15" w:rsidRPr="00B30263" w:rsidRDefault="00044B15" w:rsidP="002E792D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34512E" w:rsidP="002E792D">
      <w:pPr>
        <w:pStyle w:val="Style3"/>
        <w:widowControl/>
        <w:spacing w:line="240" w:lineRule="auto"/>
        <w:ind w:firstLine="720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 xml:space="preserve">Стороны оказывают содействие друг другу путем обмена информацией в целях администрирования в пределах своей компетенции и в соответствии сналоговым законодательством государств Сторон. Такая информация включает информацию, которая необходима для определения, исчисления и сбора </w:t>
      </w:r>
      <w:r w:rsidRPr="00B30263">
        <w:rPr>
          <w:rStyle w:val="FontStyle12"/>
          <w:sz w:val="28"/>
          <w:szCs w:val="28"/>
        </w:rPr>
        <w:lastRenderedPageBreak/>
        <w:t>налогов, взыскания и предъявления налоговых требований по вопросам налогообложения.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Официальным языком осуществления содействия является английский язык. Стороны имеют право предоставлять информацию на государственных языках Сторон с приложением перевода на русский или английский языки.</w:t>
      </w:r>
    </w:p>
    <w:p w:rsidR="00044B15" w:rsidRPr="00B30263" w:rsidRDefault="00044B15" w:rsidP="002E792D">
      <w:pPr>
        <w:pStyle w:val="Style7"/>
        <w:widowControl/>
        <w:spacing w:line="240" w:lineRule="auto"/>
        <w:ind w:left="3936" w:right="2688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7"/>
        <w:widowControl/>
        <w:spacing w:line="240" w:lineRule="auto"/>
        <w:ind w:left="3936" w:right="2688"/>
        <w:jc w:val="both"/>
        <w:rPr>
          <w:sz w:val="28"/>
          <w:szCs w:val="28"/>
        </w:rPr>
      </w:pPr>
    </w:p>
    <w:p w:rsidR="00070EA1" w:rsidRDefault="0034512E" w:rsidP="002E792D">
      <w:pPr>
        <w:pStyle w:val="Style7"/>
        <w:widowControl/>
        <w:tabs>
          <w:tab w:val="left" w:pos="9639"/>
        </w:tabs>
        <w:spacing w:line="240" w:lineRule="auto"/>
        <w:ind w:right="20"/>
        <w:jc w:val="center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3 </w:t>
      </w:r>
    </w:p>
    <w:p w:rsidR="00044B15" w:rsidRPr="00B30263" w:rsidRDefault="0034512E" w:rsidP="002E792D">
      <w:pPr>
        <w:pStyle w:val="Style7"/>
        <w:widowControl/>
        <w:tabs>
          <w:tab w:val="left" w:pos="9639"/>
        </w:tabs>
        <w:spacing w:line="240" w:lineRule="auto"/>
        <w:ind w:right="20"/>
        <w:jc w:val="center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Запрос о содействии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7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Исполнение запроса о содействии предполагает предоставление запрашиваемой налоговой службой информации по вопросам налогообложения в соответствии с национальным законодательством своего государства.</w:t>
      </w: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Запрос о содействии осуществляется в письменном виде с использованием почтовой связи. При возникновении сомнений в отношении подлинности запроса о содействии или предоставленной информации, Стороны могут обратиться друг к другу в письменной или в любой иной доступной форме за подтверждением подлинности с приложением соответствующих материалов на рассмотрение.</w:t>
      </w:r>
    </w:p>
    <w:p w:rsidR="00044B15" w:rsidRPr="00B30263" w:rsidRDefault="0034512E" w:rsidP="002E792D">
      <w:pPr>
        <w:pStyle w:val="Style2"/>
        <w:widowControl/>
        <w:spacing w:line="240" w:lineRule="auto"/>
        <w:ind w:left="730" w:firstLine="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Запрос о содействии должен включать:</w:t>
      </w:r>
    </w:p>
    <w:p w:rsidR="00044B15" w:rsidRPr="00B30263" w:rsidRDefault="0034512E" w:rsidP="002E792D">
      <w:pPr>
        <w:pStyle w:val="Style10"/>
        <w:widowControl/>
        <w:numPr>
          <w:ilvl w:val="0"/>
          <w:numId w:val="1"/>
        </w:numPr>
        <w:tabs>
          <w:tab w:val="left" w:pos="883"/>
        </w:tabs>
        <w:spacing w:line="240" w:lineRule="auto"/>
        <w:ind w:left="720" w:firstLine="0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наименование запрашивающей налоговой службы;</w:t>
      </w:r>
    </w:p>
    <w:p w:rsidR="00044B15" w:rsidRPr="00B30263" w:rsidRDefault="0034512E" w:rsidP="002E792D">
      <w:pPr>
        <w:pStyle w:val="Style10"/>
        <w:widowControl/>
        <w:numPr>
          <w:ilvl w:val="0"/>
          <w:numId w:val="1"/>
        </w:numPr>
        <w:tabs>
          <w:tab w:val="left" w:pos="883"/>
        </w:tabs>
        <w:spacing w:line="240" w:lineRule="auto"/>
        <w:ind w:left="720" w:firstLine="0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наименование запрашиваемой налоговой службы;</w:t>
      </w:r>
    </w:p>
    <w:p w:rsidR="00044B15" w:rsidRPr="00B30263" w:rsidRDefault="0034512E" w:rsidP="002E792D">
      <w:pPr>
        <w:pStyle w:val="Style10"/>
        <w:widowControl/>
        <w:numPr>
          <w:ilvl w:val="0"/>
          <w:numId w:val="1"/>
        </w:numPr>
        <w:tabs>
          <w:tab w:val="left" w:pos="883"/>
        </w:tabs>
        <w:spacing w:line="240" w:lineRule="auto"/>
        <w:ind w:left="720" w:firstLine="0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причину и цель запроса;</w:t>
      </w:r>
    </w:p>
    <w:p w:rsidR="00044B15" w:rsidRPr="00B30263" w:rsidRDefault="0034512E" w:rsidP="002E792D">
      <w:pPr>
        <w:pStyle w:val="Style10"/>
        <w:widowControl/>
        <w:tabs>
          <w:tab w:val="left" w:pos="874"/>
        </w:tabs>
        <w:spacing w:line="240" w:lineRule="auto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-</w:t>
      </w:r>
      <w:r w:rsidRPr="00B30263">
        <w:rPr>
          <w:rStyle w:val="FontStyle12"/>
          <w:sz w:val="28"/>
          <w:szCs w:val="28"/>
        </w:rPr>
        <w:tab/>
        <w:t>наименование (имя) и регистрационные данные налогоплательщика, в отношении которого делается запрос;</w:t>
      </w:r>
    </w:p>
    <w:p w:rsidR="00044B15" w:rsidRPr="00B30263" w:rsidRDefault="0034512E" w:rsidP="002E792D">
      <w:pPr>
        <w:pStyle w:val="Style9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краткое изложение сути запроса и связанных с ним юридических обстоятельств с указанием рассматриваемого периода и конкретных видов налогов и других обязательных платежей в бюджет.</w:t>
      </w:r>
    </w:p>
    <w:p w:rsidR="00044B15" w:rsidRPr="00B30263" w:rsidRDefault="0034512E" w:rsidP="002E792D">
      <w:pPr>
        <w:pStyle w:val="Style9"/>
        <w:widowControl/>
        <w:spacing w:line="240" w:lineRule="auto"/>
        <w:ind w:firstLine="701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Запрашиваемая Сторона вправе затребовать дополнительную информацию по полученному запросу о содействии.</w:t>
      </w:r>
    </w:p>
    <w:p w:rsidR="00044B15" w:rsidRPr="00B30263" w:rsidRDefault="00044B15" w:rsidP="002E792D">
      <w:pPr>
        <w:pStyle w:val="Style8"/>
        <w:widowControl/>
        <w:spacing w:line="240" w:lineRule="auto"/>
        <w:ind w:left="3408" w:right="3370" w:firstLine="0"/>
        <w:jc w:val="both"/>
        <w:rPr>
          <w:sz w:val="28"/>
          <w:szCs w:val="28"/>
        </w:rPr>
      </w:pPr>
    </w:p>
    <w:p w:rsidR="00070EA1" w:rsidRDefault="00070EA1" w:rsidP="002E792D">
      <w:pPr>
        <w:pStyle w:val="Style8"/>
        <w:widowControl/>
        <w:spacing w:line="240" w:lineRule="auto"/>
        <w:ind w:right="20" w:firstLine="0"/>
        <w:jc w:val="center"/>
        <w:rPr>
          <w:rStyle w:val="FontStyle13"/>
          <w:sz w:val="28"/>
          <w:szCs w:val="28"/>
          <w:lang w:val="kk-KZ"/>
        </w:rPr>
      </w:pPr>
    </w:p>
    <w:p w:rsidR="00070EA1" w:rsidRDefault="0034512E" w:rsidP="002E792D">
      <w:pPr>
        <w:pStyle w:val="Style8"/>
        <w:widowControl/>
        <w:spacing w:line="240" w:lineRule="auto"/>
        <w:ind w:right="20" w:firstLine="0"/>
        <w:jc w:val="center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4 </w:t>
      </w:r>
    </w:p>
    <w:p w:rsidR="00044B15" w:rsidRPr="00B30263" w:rsidRDefault="0034512E" w:rsidP="002E792D">
      <w:pPr>
        <w:pStyle w:val="Style8"/>
        <w:widowControl/>
        <w:spacing w:line="240" w:lineRule="auto"/>
        <w:ind w:right="20" w:firstLine="0"/>
        <w:jc w:val="center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Регулярное содействие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49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49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Регулярное содействие означает официальный обмен информацией между компетентными органами в сфере налогообложения на основе взаимности без запроса и осуществляется компетентными органами ежегодно до 1 июля в письменной и (или) электронной форме по согласованию в соответствии с национальным законодательством своих государств.</w:t>
      </w: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Регулярный обмен информацией включает взаимный обмен информацией о доходах резидентов государства одной Стороны, получаемых в государстве другой Стороны.</w:t>
      </w:r>
    </w:p>
    <w:p w:rsidR="00044B15" w:rsidRPr="00B30263" w:rsidRDefault="00044B15" w:rsidP="002E792D">
      <w:pPr>
        <w:pStyle w:val="Style5"/>
        <w:widowControl/>
        <w:spacing w:line="240" w:lineRule="auto"/>
        <w:ind w:left="3168" w:right="3168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ind w:left="3168" w:right="3168"/>
        <w:jc w:val="both"/>
        <w:rPr>
          <w:sz w:val="28"/>
          <w:szCs w:val="28"/>
        </w:rPr>
      </w:pPr>
    </w:p>
    <w:p w:rsidR="00070EA1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lastRenderedPageBreak/>
        <w:t xml:space="preserve">Статья 5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Инициативное содействие</w:t>
      </w: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Инициативное содействие означает предоставление информации по собственной инициативе компетентного органа одной Стороны в отношении любой информации, которая получена в ходе обычной административной практики и которая может представлять интерес для компетентного органа другой Стороны.</w:t>
      </w:r>
    </w:p>
    <w:p w:rsidR="00044B15" w:rsidRPr="00B30263" w:rsidRDefault="00044B15" w:rsidP="002E792D">
      <w:pPr>
        <w:pStyle w:val="Style5"/>
        <w:widowControl/>
        <w:spacing w:line="240" w:lineRule="auto"/>
        <w:ind w:left="3754" w:right="3754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ind w:left="3754" w:right="3754"/>
        <w:jc w:val="both"/>
        <w:rPr>
          <w:sz w:val="28"/>
          <w:szCs w:val="28"/>
        </w:rPr>
      </w:pPr>
    </w:p>
    <w:p w:rsidR="00070EA1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6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Иное содействие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7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Компетентный орган одной Стороны письменно уведомляет компетентный орган другой Стороны об изменениях национального законодательства своего государства, которые касаются прав и обязательств резидента государства другой Стороны.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49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Компетентные органы также оказывают друг другу содействие в части изучения взаимного опыта и правоприменительной практики в области налогообложения.</w:t>
      </w:r>
    </w:p>
    <w:p w:rsidR="00044B15" w:rsidRPr="00B30263" w:rsidRDefault="00044B15" w:rsidP="002E792D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34512E" w:rsidP="002E792D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3"/>
          <w:sz w:val="28"/>
          <w:szCs w:val="28"/>
        </w:rPr>
        <w:t xml:space="preserve">Статья </w:t>
      </w:r>
      <w:r w:rsidRPr="00B30263">
        <w:rPr>
          <w:rStyle w:val="FontStyle12"/>
          <w:sz w:val="28"/>
          <w:szCs w:val="28"/>
        </w:rPr>
        <w:t>7</w:t>
      </w:r>
    </w:p>
    <w:p w:rsidR="00044B15" w:rsidRPr="00B30263" w:rsidRDefault="0034512E" w:rsidP="002E792D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Одновременные налоговые проверки</w:t>
      </w: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Для достижения большей эффективности в обмене информацией и рассмотрения случаев уклонения от уплаты налогов, Стороны вправе проводить налоговые проверки одновременно на территориях своих государств и в порядке, предусмотренном национальными законодательствами своих государств.</w:t>
      </w:r>
    </w:p>
    <w:p w:rsidR="00044B15" w:rsidRDefault="00044B15" w:rsidP="002E792D">
      <w:pPr>
        <w:pStyle w:val="Style5"/>
        <w:widowControl/>
        <w:spacing w:line="240" w:lineRule="auto"/>
        <w:ind w:left="2966" w:right="2986"/>
        <w:jc w:val="both"/>
        <w:rPr>
          <w:sz w:val="28"/>
          <w:szCs w:val="28"/>
          <w:lang w:val="kk-KZ"/>
        </w:rPr>
      </w:pPr>
    </w:p>
    <w:p w:rsidR="006C5DDD" w:rsidRPr="006C5DDD" w:rsidRDefault="006C5DDD" w:rsidP="002E792D">
      <w:pPr>
        <w:pStyle w:val="Style5"/>
        <w:widowControl/>
        <w:spacing w:line="240" w:lineRule="auto"/>
        <w:ind w:left="2966" w:right="2986"/>
        <w:jc w:val="both"/>
        <w:rPr>
          <w:sz w:val="28"/>
          <w:szCs w:val="28"/>
          <w:lang w:val="kk-KZ"/>
        </w:rPr>
      </w:pPr>
    </w:p>
    <w:p w:rsidR="006C5DDD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8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Отказ в оказании содействия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7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В случае, когда запрашиваемая Сторона считает, что осуществление содействия противоречит статье 27 Конвенции содействие не оказывается.</w:t>
      </w: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В случае, если содействие не может быть оказано, запрашиваемая Сторона в месячный срок письменно уведомляет другую Сторону об отказе собоснованием причин такого отказа.</w:t>
      </w: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Осуществление содействия может быть отложено запрашиваемой Стороной по причине, когда его выполнение может повлиять на процесс расследования или судебного разбирательства на территории государства запрашиваемой Стороны.</w:t>
      </w:r>
    </w:p>
    <w:p w:rsidR="00044B15" w:rsidRPr="00B30263" w:rsidRDefault="00044B15" w:rsidP="002E792D">
      <w:pPr>
        <w:pStyle w:val="Style5"/>
        <w:widowControl/>
        <w:spacing w:line="240" w:lineRule="auto"/>
        <w:ind w:left="2611" w:right="2640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ind w:left="2611" w:right="2640"/>
        <w:jc w:val="both"/>
        <w:rPr>
          <w:sz w:val="28"/>
          <w:szCs w:val="28"/>
        </w:rPr>
      </w:pPr>
    </w:p>
    <w:p w:rsidR="00106F2C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lastRenderedPageBreak/>
        <w:t xml:space="preserve">Статья 9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Соблюдение конфиденциальности</w:t>
      </w: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Информация, полученная компетентными органами Сторон, используется и раскрывается только в соответствии со статьей 27 Конвенции.</w:t>
      </w:r>
    </w:p>
    <w:p w:rsidR="00044B15" w:rsidRDefault="00044B15" w:rsidP="002E792D">
      <w:pPr>
        <w:pStyle w:val="Style5"/>
        <w:widowControl/>
        <w:spacing w:line="240" w:lineRule="auto"/>
        <w:ind w:left="3168" w:right="3158"/>
        <w:jc w:val="both"/>
        <w:rPr>
          <w:sz w:val="28"/>
          <w:szCs w:val="28"/>
          <w:lang w:val="kk-KZ"/>
        </w:rPr>
      </w:pPr>
    </w:p>
    <w:p w:rsidR="00106F2C" w:rsidRPr="00106F2C" w:rsidRDefault="00106F2C" w:rsidP="002E792D">
      <w:pPr>
        <w:pStyle w:val="Style5"/>
        <w:widowControl/>
        <w:spacing w:line="240" w:lineRule="auto"/>
        <w:ind w:left="3168" w:right="3158"/>
        <w:jc w:val="both"/>
        <w:rPr>
          <w:sz w:val="28"/>
          <w:szCs w:val="28"/>
          <w:lang w:val="kk-KZ"/>
        </w:rPr>
      </w:pPr>
    </w:p>
    <w:p w:rsidR="00106F2C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10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Порядок финансирования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7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Стороны самостоятельно несут все расходы, связанные с реализацией настоящего Соглашения, если в каждом конкретном случае не будет согласован иной порядок финансирования затрат в соответствии с национальными законодательствами государств Сторон.</w:t>
      </w:r>
    </w:p>
    <w:p w:rsidR="00044B15" w:rsidRPr="00B30263" w:rsidRDefault="00044B15" w:rsidP="002E792D">
      <w:pPr>
        <w:pStyle w:val="Style5"/>
        <w:widowControl/>
        <w:spacing w:line="240" w:lineRule="auto"/>
        <w:ind w:left="4205" w:right="4195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ind w:left="4205" w:right="4195"/>
        <w:jc w:val="both"/>
        <w:rPr>
          <w:sz w:val="28"/>
          <w:szCs w:val="28"/>
        </w:rPr>
      </w:pPr>
    </w:p>
    <w:p w:rsidR="00106F2C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11 </w:t>
      </w:r>
    </w:p>
    <w:p w:rsidR="00044B15" w:rsidRPr="00B30263" w:rsidRDefault="0034512E" w:rsidP="002E792D">
      <w:pPr>
        <w:pStyle w:val="Style5"/>
        <w:widowControl/>
        <w:spacing w:line="240" w:lineRule="auto"/>
        <w:ind w:right="20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Споры</w:t>
      </w:r>
    </w:p>
    <w:p w:rsidR="00044B15" w:rsidRPr="00B30263" w:rsidRDefault="00044B15" w:rsidP="002E792D">
      <w:pPr>
        <w:pStyle w:val="Style2"/>
        <w:widowControl/>
        <w:spacing w:line="240" w:lineRule="auto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В случае возникновения споров по толкованию или применению положений настояще</w:t>
      </w:r>
      <w:r w:rsidR="00106F2C">
        <w:rPr>
          <w:rStyle w:val="FontStyle12"/>
          <w:sz w:val="28"/>
          <w:szCs w:val="28"/>
          <w:lang w:val="kk-KZ"/>
        </w:rPr>
        <w:t>го</w:t>
      </w:r>
      <w:r w:rsidRPr="00B30263">
        <w:rPr>
          <w:rStyle w:val="FontStyle12"/>
          <w:sz w:val="28"/>
          <w:szCs w:val="28"/>
        </w:rPr>
        <w:t xml:space="preserve"> Соглашения, компетентные органы решают их путем переговоров и консультаций.</w:t>
      </w:r>
    </w:p>
    <w:p w:rsidR="00044B15" w:rsidRPr="00B30263" w:rsidRDefault="00044B15" w:rsidP="002E792D">
      <w:pPr>
        <w:pStyle w:val="Style6"/>
        <w:widowControl/>
        <w:spacing w:line="240" w:lineRule="auto"/>
        <w:ind w:left="3619" w:right="2688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6"/>
        <w:widowControl/>
        <w:spacing w:line="240" w:lineRule="auto"/>
        <w:ind w:left="3619" w:right="2688"/>
        <w:jc w:val="both"/>
        <w:rPr>
          <w:sz w:val="28"/>
          <w:szCs w:val="28"/>
        </w:rPr>
      </w:pPr>
    </w:p>
    <w:p w:rsidR="00106F2C" w:rsidRDefault="0034512E" w:rsidP="002E792D">
      <w:pPr>
        <w:pStyle w:val="Style6"/>
        <w:widowControl/>
        <w:spacing w:line="240" w:lineRule="auto"/>
        <w:ind w:right="20"/>
        <w:jc w:val="center"/>
        <w:rPr>
          <w:rStyle w:val="FontStyle13"/>
          <w:sz w:val="28"/>
          <w:szCs w:val="28"/>
          <w:lang w:val="kk-KZ"/>
        </w:rPr>
      </w:pPr>
      <w:r w:rsidRPr="00B30263">
        <w:rPr>
          <w:rStyle w:val="FontStyle13"/>
          <w:sz w:val="28"/>
          <w:szCs w:val="28"/>
        </w:rPr>
        <w:t xml:space="preserve">Статья 12 </w:t>
      </w:r>
    </w:p>
    <w:p w:rsidR="00044B15" w:rsidRPr="00B30263" w:rsidRDefault="0034512E" w:rsidP="002E792D">
      <w:pPr>
        <w:pStyle w:val="Style6"/>
        <w:widowControl/>
        <w:spacing w:line="240" w:lineRule="auto"/>
        <w:ind w:right="20"/>
        <w:jc w:val="center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Изменения и дополнения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5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5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По взаимному согласованию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 w:rsidR="00044B15" w:rsidRPr="00B30263" w:rsidRDefault="00044B15" w:rsidP="002E792D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044B15" w:rsidP="002E792D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34512E" w:rsidP="002E792D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Статья 13</w:t>
      </w:r>
    </w:p>
    <w:p w:rsidR="00044B15" w:rsidRPr="00B30263" w:rsidRDefault="0034512E" w:rsidP="002E792D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t>Вступление в силу и прекращение действия</w:t>
      </w:r>
    </w:p>
    <w:p w:rsidR="00044B15" w:rsidRPr="00B30263" w:rsidRDefault="00044B15" w:rsidP="002E792D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044B15" w:rsidRPr="00B30263" w:rsidRDefault="0034512E" w:rsidP="002E792D">
      <w:pPr>
        <w:pStyle w:val="Style3"/>
        <w:widowControl/>
        <w:spacing w:line="240" w:lineRule="auto"/>
        <w:ind w:firstLine="720"/>
        <w:jc w:val="both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Настоящее Соглашение заключается на неопределенный срок и будет оставаться в силе до истечения шести месяцев с даты, когда одна из Сторон подипломатическим каналам получит письменное уведомление другой Стороны о намерении прекратит</w:t>
      </w:r>
      <w:r w:rsidR="00106F2C">
        <w:rPr>
          <w:rStyle w:val="FontStyle12"/>
          <w:sz w:val="28"/>
          <w:szCs w:val="28"/>
          <w:lang w:val="kk-KZ"/>
        </w:rPr>
        <w:t>ь</w:t>
      </w:r>
      <w:r w:rsidRPr="00B30263">
        <w:rPr>
          <w:rStyle w:val="FontStyle12"/>
          <w:sz w:val="28"/>
          <w:szCs w:val="28"/>
        </w:rPr>
        <w:t xml:space="preserve"> действие настоящего Соглашения.</w:t>
      </w:r>
    </w:p>
    <w:p w:rsidR="00044B15" w:rsidRPr="00B30263" w:rsidRDefault="0034512E" w:rsidP="002E792D">
      <w:pPr>
        <w:pStyle w:val="Style2"/>
        <w:widowControl/>
        <w:spacing w:line="240" w:lineRule="auto"/>
        <w:ind w:left="787" w:firstLine="0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Настоящее Соглашение вступает в силу с даты подписания.</w:t>
      </w:r>
    </w:p>
    <w:p w:rsidR="00044B15" w:rsidRPr="00B30263" w:rsidRDefault="00044B15" w:rsidP="002E792D">
      <w:pPr>
        <w:pStyle w:val="Style2"/>
        <w:widowControl/>
        <w:spacing w:line="240" w:lineRule="auto"/>
        <w:ind w:firstLine="778"/>
        <w:rPr>
          <w:sz w:val="28"/>
          <w:szCs w:val="28"/>
        </w:rPr>
      </w:pPr>
    </w:p>
    <w:p w:rsidR="00044B15" w:rsidRPr="00B30263" w:rsidRDefault="0034512E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</w:rPr>
      </w:pPr>
      <w:r w:rsidRPr="00B30263">
        <w:rPr>
          <w:rStyle w:val="FontStyle12"/>
          <w:sz w:val="28"/>
          <w:szCs w:val="28"/>
        </w:rPr>
        <w:t>Совершено в г.Астане 12 декабря 2011 года в двух экземплярах, каждый на казахском, литовском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обращаются к тексту на русском языке.</w:t>
      </w:r>
    </w:p>
    <w:p w:rsidR="00044B15" w:rsidRDefault="00044B15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  <w:lang w:val="kk-KZ"/>
        </w:rPr>
      </w:pPr>
    </w:p>
    <w:p w:rsidR="00106F2C" w:rsidRDefault="00106F2C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  <w:lang w:val="kk-KZ"/>
        </w:rPr>
      </w:pPr>
    </w:p>
    <w:p w:rsidR="00106F2C" w:rsidRPr="00106F2C" w:rsidRDefault="00106F2C" w:rsidP="002E792D">
      <w:pPr>
        <w:pStyle w:val="Style2"/>
        <w:widowControl/>
        <w:spacing w:line="240" w:lineRule="auto"/>
        <w:ind w:firstLine="778"/>
        <w:rPr>
          <w:rStyle w:val="FontStyle12"/>
          <w:sz w:val="28"/>
          <w:szCs w:val="28"/>
          <w:lang w:val="kk-KZ"/>
        </w:rPr>
        <w:sectPr w:rsidR="00106F2C" w:rsidRPr="00106F2C">
          <w:type w:val="continuous"/>
          <w:pgSz w:w="11905" w:h="16837"/>
          <w:pgMar w:top="1048" w:right="1171" w:bottom="1091" w:left="1075" w:header="720" w:footer="720" w:gutter="0"/>
          <w:cols w:space="60"/>
          <w:noEndnote/>
        </w:sectPr>
      </w:pPr>
      <w:bookmarkStart w:id="0" w:name="_GoBack"/>
      <w:bookmarkEnd w:id="0"/>
    </w:p>
    <w:p w:rsidR="00044B15" w:rsidRPr="00B30263" w:rsidRDefault="0034512E" w:rsidP="002E792D">
      <w:pPr>
        <w:pStyle w:val="Style5"/>
        <w:widowControl/>
        <w:spacing w:line="240" w:lineRule="auto"/>
        <w:ind w:right="-182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lastRenderedPageBreak/>
        <w:t>За Министерство</w:t>
      </w:r>
      <w:r w:rsidR="009249F0">
        <w:rPr>
          <w:rStyle w:val="FontStyle13"/>
          <w:sz w:val="28"/>
          <w:szCs w:val="28"/>
        </w:rPr>
        <w:t xml:space="preserve"> </w:t>
      </w:r>
      <w:r w:rsidRPr="00B30263">
        <w:rPr>
          <w:rStyle w:val="FontStyle13"/>
          <w:sz w:val="28"/>
          <w:szCs w:val="28"/>
        </w:rPr>
        <w:t>финансов Республики Казахстан</w:t>
      </w:r>
    </w:p>
    <w:p w:rsidR="00044B15" w:rsidRPr="00B30263" w:rsidRDefault="0034512E" w:rsidP="002E792D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B30263">
        <w:rPr>
          <w:rStyle w:val="FontStyle13"/>
          <w:sz w:val="28"/>
          <w:szCs w:val="28"/>
        </w:rPr>
        <w:lastRenderedPageBreak/>
        <w:t>За Государственную налоговую инспекцию при Министерстве финансов</w:t>
      </w:r>
      <w:r w:rsidR="009249F0">
        <w:rPr>
          <w:rStyle w:val="FontStyle13"/>
          <w:sz w:val="28"/>
          <w:szCs w:val="28"/>
        </w:rPr>
        <w:t xml:space="preserve"> </w:t>
      </w:r>
      <w:r w:rsidRPr="00B30263">
        <w:rPr>
          <w:rStyle w:val="FontStyle13"/>
          <w:sz w:val="28"/>
          <w:szCs w:val="28"/>
        </w:rPr>
        <w:t>Литовской Республики</w:t>
      </w:r>
    </w:p>
    <w:p w:rsidR="00044B15" w:rsidRPr="00B30263" w:rsidRDefault="00044B15" w:rsidP="002E792D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  <w:sectPr w:rsidR="00044B15" w:rsidRPr="00B30263" w:rsidSect="004A727D">
          <w:type w:val="continuous"/>
          <w:pgSz w:w="11905" w:h="16837"/>
          <w:pgMar w:top="1310" w:right="1273" w:bottom="1440" w:left="1680" w:header="720" w:footer="720" w:gutter="0"/>
          <w:cols w:num="2" w:space="720" w:equalWidth="0">
            <w:col w:w="3504" w:space="1056"/>
            <w:col w:w="4392"/>
          </w:cols>
          <w:noEndnote/>
        </w:sectPr>
      </w:pPr>
    </w:p>
    <w:p w:rsidR="00FA3D58" w:rsidRPr="00B30263" w:rsidRDefault="00FA3D58" w:rsidP="002E792D">
      <w:pPr>
        <w:widowControl/>
        <w:jc w:val="both"/>
        <w:rPr>
          <w:rStyle w:val="FontStyle13"/>
          <w:sz w:val="28"/>
          <w:szCs w:val="28"/>
        </w:rPr>
      </w:pPr>
    </w:p>
    <w:sectPr w:rsidR="00FA3D58" w:rsidRPr="00B30263" w:rsidSect="00044B15">
      <w:type w:val="continuous"/>
      <w:pgSz w:w="11905" w:h="16837"/>
      <w:pgMar w:top="1048" w:right="1171" w:bottom="1091" w:left="107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59" w:rsidRDefault="00A15259">
      <w:r>
        <w:separator/>
      </w:r>
    </w:p>
  </w:endnote>
  <w:endnote w:type="continuationSeparator" w:id="1">
    <w:p w:rsidR="00A15259" w:rsidRDefault="00A1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59" w:rsidRDefault="00A15259">
      <w:r>
        <w:separator/>
      </w:r>
    </w:p>
  </w:footnote>
  <w:footnote w:type="continuationSeparator" w:id="1">
    <w:p w:rsidR="00A15259" w:rsidRDefault="00A15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27C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A3D58"/>
    <w:rsid w:val="00044B15"/>
    <w:rsid w:val="00070EA1"/>
    <w:rsid w:val="00106F2C"/>
    <w:rsid w:val="002E792D"/>
    <w:rsid w:val="0034512E"/>
    <w:rsid w:val="004A727D"/>
    <w:rsid w:val="00577CC0"/>
    <w:rsid w:val="0069471C"/>
    <w:rsid w:val="006C5DDD"/>
    <w:rsid w:val="0088474F"/>
    <w:rsid w:val="009249F0"/>
    <w:rsid w:val="009850A7"/>
    <w:rsid w:val="00A15259"/>
    <w:rsid w:val="00B30263"/>
    <w:rsid w:val="00FA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4B15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044B15"/>
    <w:pPr>
      <w:spacing w:line="326" w:lineRule="exact"/>
      <w:ind w:firstLine="768"/>
      <w:jc w:val="both"/>
    </w:pPr>
  </w:style>
  <w:style w:type="paragraph" w:customStyle="1" w:styleId="Style3">
    <w:name w:val="Style3"/>
    <w:basedOn w:val="a"/>
    <w:uiPriority w:val="99"/>
    <w:rsid w:val="00044B15"/>
    <w:pPr>
      <w:spacing w:line="317" w:lineRule="exact"/>
      <w:jc w:val="right"/>
    </w:pPr>
  </w:style>
  <w:style w:type="paragraph" w:customStyle="1" w:styleId="Style4">
    <w:name w:val="Style4"/>
    <w:basedOn w:val="a"/>
    <w:uiPriority w:val="99"/>
    <w:rsid w:val="00044B15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044B15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044B15"/>
    <w:pPr>
      <w:spacing w:line="326" w:lineRule="exact"/>
      <w:ind w:firstLine="970"/>
    </w:pPr>
  </w:style>
  <w:style w:type="paragraph" w:customStyle="1" w:styleId="Style7">
    <w:name w:val="Style7"/>
    <w:basedOn w:val="a"/>
    <w:uiPriority w:val="99"/>
    <w:rsid w:val="00044B15"/>
    <w:pPr>
      <w:spacing w:line="317" w:lineRule="exact"/>
      <w:ind w:firstLine="730"/>
    </w:pPr>
  </w:style>
  <w:style w:type="paragraph" w:customStyle="1" w:styleId="Style8">
    <w:name w:val="Style8"/>
    <w:basedOn w:val="a"/>
    <w:uiPriority w:val="99"/>
    <w:rsid w:val="00044B15"/>
    <w:pPr>
      <w:spacing w:line="326" w:lineRule="exact"/>
      <w:ind w:firstLine="883"/>
    </w:pPr>
  </w:style>
  <w:style w:type="paragraph" w:customStyle="1" w:styleId="Style9">
    <w:name w:val="Style9"/>
    <w:basedOn w:val="a"/>
    <w:uiPriority w:val="99"/>
    <w:rsid w:val="00044B15"/>
    <w:pPr>
      <w:spacing w:line="317" w:lineRule="exact"/>
      <w:ind w:firstLine="720"/>
    </w:pPr>
  </w:style>
  <w:style w:type="paragraph" w:customStyle="1" w:styleId="Style10">
    <w:name w:val="Style10"/>
    <w:basedOn w:val="a"/>
    <w:uiPriority w:val="99"/>
    <w:rsid w:val="00044B15"/>
    <w:pPr>
      <w:spacing w:line="317" w:lineRule="exact"/>
      <w:ind w:firstLine="710"/>
    </w:pPr>
  </w:style>
  <w:style w:type="character" w:customStyle="1" w:styleId="FontStyle12">
    <w:name w:val="Font Style12"/>
    <w:basedOn w:val="a0"/>
    <w:uiPriority w:val="99"/>
    <w:rsid w:val="00044B1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44B1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pPr>
      <w:spacing w:line="326" w:lineRule="exact"/>
      <w:ind w:firstLine="768"/>
      <w:jc w:val="both"/>
    </w:pPr>
  </w:style>
  <w:style w:type="paragraph" w:customStyle="1" w:styleId="Style3">
    <w:name w:val="Style3"/>
    <w:basedOn w:val="a"/>
    <w:uiPriority w:val="99"/>
    <w:pPr>
      <w:spacing w:line="317" w:lineRule="exact"/>
      <w:jc w:val="right"/>
    </w:pPr>
  </w:style>
  <w:style w:type="paragraph" w:customStyle="1" w:styleId="Style4">
    <w:name w:val="Style4"/>
    <w:basedOn w:val="a"/>
    <w:uiPriority w:val="99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326" w:lineRule="exact"/>
      <w:ind w:firstLine="970"/>
    </w:pPr>
  </w:style>
  <w:style w:type="paragraph" w:customStyle="1" w:styleId="Style7">
    <w:name w:val="Style7"/>
    <w:basedOn w:val="a"/>
    <w:uiPriority w:val="99"/>
    <w:pPr>
      <w:spacing w:line="317" w:lineRule="exact"/>
      <w:ind w:firstLine="730"/>
    </w:pPr>
  </w:style>
  <w:style w:type="paragraph" w:customStyle="1" w:styleId="Style8">
    <w:name w:val="Style8"/>
    <w:basedOn w:val="a"/>
    <w:uiPriority w:val="99"/>
    <w:pPr>
      <w:spacing w:line="326" w:lineRule="exact"/>
      <w:ind w:firstLine="883"/>
    </w:pPr>
  </w:style>
  <w:style w:type="paragraph" w:customStyle="1" w:styleId="Style9">
    <w:name w:val="Style9"/>
    <w:basedOn w:val="a"/>
    <w:uiPriority w:val="99"/>
    <w:pPr>
      <w:spacing w:line="317" w:lineRule="exact"/>
      <w:ind w:firstLine="720"/>
    </w:pPr>
  </w:style>
  <w:style w:type="paragraph" w:customStyle="1" w:styleId="Style10">
    <w:name w:val="Style10"/>
    <w:basedOn w:val="a"/>
    <w:uiPriority w:val="99"/>
    <w:pPr>
      <w:spacing w:line="317" w:lineRule="exact"/>
      <w:ind w:firstLine="710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3</cp:revision>
  <dcterms:created xsi:type="dcterms:W3CDTF">2015-01-08T06:16:00Z</dcterms:created>
  <dcterms:modified xsi:type="dcterms:W3CDTF">2015-02-04T13:33:00Z</dcterms:modified>
</cp:coreProperties>
</file>