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16F" w:rsidRPr="007344FB" w:rsidRDefault="0007316F" w:rsidP="0007316F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07316F" w:rsidRPr="004A404D" w:rsidRDefault="0007316F" w:rsidP="0007316F">
      <w:pPr>
        <w:jc w:val="center"/>
        <w:rPr>
          <w:b/>
          <w:color w:val="000000"/>
          <w:sz w:val="28"/>
          <w:szCs w:val="28"/>
        </w:rPr>
      </w:pPr>
      <w:r w:rsidRPr="004A404D">
        <w:rPr>
          <w:b/>
          <w:color w:val="000000"/>
          <w:sz w:val="28"/>
          <w:szCs w:val="28"/>
        </w:rPr>
        <w:t>Аналитическая справка</w:t>
      </w:r>
    </w:p>
    <w:p w:rsidR="0007316F" w:rsidRPr="004A404D" w:rsidRDefault="0007316F" w:rsidP="0007316F">
      <w:pPr>
        <w:jc w:val="center"/>
        <w:rPr>
          <w:b/>
          <w:color w:val="000000"/>
          <w:sz w:val="28"/>
          <w:szCs w:val="28"/>
        </w:rPr>
      </w:pPr>
      <w:r w:rsidRPr="004A404D">
        <w:rPr>
          <w:b/>
          <w:color w:val="000000"/>
          <w:sz w:val="28"/>
          <w:szCs w:val="28"/>
        </w:rPr>
        <w:t xml:space="preserve">результатам </w:t>
      </w:r>
      <w:r>
        <w:rPr>
          <w:b/>
          <w:color w:val="000000"/>
          <w:sz w:val="28"/>
          <w:szCs w:val="28"/>
        </w:rPr>
        <w:t>антикоррупционного мониторинга</w:t>
      </w:r>
    </w:p>
    <w:p w:rsidR="0007316F" w:rsidRDefault="0007316F" w:rsidP="0007316F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8"/>
          <w:szCs w:val="28"/>
        </w:rPr>
      </w:pPr>
      <w:r w:rsidRPr="00D82986">
        <w:rPr>
          <w:b/>
          <w:color w:val="000000"/>
          <w:sz w:val="28"/>
          <w:szCs w:val="28"/>
        </w:rPr>
        <w:t>в отношении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материалов, зарегистрированных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07316F" w:rsidRPr="00D82986" w:rsidRDefault="0007316F" w:rsidP="0007316F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Едином </w:t>
      </w:r>
      <w:proofErr w:type="gramStart"/>
      <w:r>
        <w:rPr>
          <w:b/>
          <w:sz w:val="28"/>
          <w:szCs w:val="28"/>
        </w:rPr>
        <w:t>реестре</w:t>
      </w:r>
      <w:proofErr w:type="gramEnd"/>
      <w:r>
        <w:rPr>
          <w:b/>
          <w:sz w:val="28"/>
          <w:szCs w:val="28"/>
        </w:rPr>
        <w:t xml:space="preserve"> досудебных расследований </w:t>
      </w:r>
    </w:p>
    <w:p w:rsidR="0007316F" w:rsidRDefault="0007316F" w:rsidP="0007316F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</w:rPr>
      </w:pPr>
    </w:p>
    <w:p w:rsidR="0007316F" w:rsidRPr="00FF45B5" w:rsidRDefault="0007316F" w:rsidP="0007316F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</w:rPr>
      </w:pPr>
    </w:p>
    <w:p w:rsidR="0007316F" w:rsidRDefault="0007316F" w:rsidP="0007316F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00120">
        <w:rPr>
          <w:b/>
          <w:color w:val="000000"/>
          <w:sz w:val="28"/>
          <w:szCs w:val="28"/>
        </w:rPr>
        <w:t>Дата проведения внутреннего анализа коррупционных рисков:</w:t>
      </w:r>
      <w:r>
        <w:rPr>
          <w:b/>
          <w:color w:val="000000"/>
          <w:sz w:val="28"/>
          <w:szCs w:val="28"/>
        </w:rPr>
        <w:t xml:space="preserve"> 05 ноября </w:t>
      </w:r>
      <w:r w:rsidRPr="00100120">
        <w:rPr>
          <w:b/>
          <w:color w:val="000000"/>
          <w:sz w:val="28"/>
          <w:szCs w:val="28"/>
        </w:rPr>
        <w:t>2016 года</w:t>
      </w:r>
      <w:r>
        <w:rPr>
          <w:b/>
          <w:color w:val="000000"/>
          <w:sz w:val="28"/>
          <w:szCs w:val="28"/>
        </w:rPr>
        <w:t>.</w:t>
      </w:r>
    </w:p>
    <w:p w:rsidR="0007316F" w:rsidRPr="00FF45B5" w:rsidRDefault="0007316F" w:rsidP="0007316F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0"/>
          <w:szCs w:val="20"/>
        </w:rPr>
      </w:pPr>
    </w:p>
    <w:p w:rsidR="0007316F" w:rsidRPr="00267D2C" w:rsidRDefault="0007316F" w:rsidP="0007316F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267D2C">
        <w:rPr>
          <w:sz w:val="28"/>
          <w:szCs w:val="28"/>
        </w:rPr>
        <w:t xml:space="preserve">В целях реализации пункта 13 Типовых правил проведения  внутреннего анализа коррупционных рисков органов государственных доходов, </w:t>
      </w:r>
      <w:proofErr w:type="gramStart"/>
      <w:r w:rsidRPr="00267D2C">
        <w:rPr>
          <w:sz w:val="28"/>
          <w:szCs w:val="28"/>
        </w:rPr>
        <w:t>утвержденных приказом Министром по делам государственной службы  Республики Казахстан от  29 декабря 2015 года № 18,</w:t>
      </w:r>
      <w:r>
        <w:rPr>
          <w:sz w:val="28"/>
          <w:szCs w:val="28"/>
        </w:rPr>
        <w:t xml:space="preserve"> </w:t>
      </w:r>
      <w:r w:rsidRPr="00267D2C">
        <w:rPr>
          <w:color w:val="000000"/>
          <w:sz w:val="28"/>
          <w:szCs w:val="28"/>
        </w:rPr>
        <w:t>Управлением внутренней безопасности Комитета государственных доходов Министерства финансов  Республики Казахстан (далее - Комитет)</w:t>
      </w:r>
      <w:r>
        <w:rPr>
          <w:color w:val="000000"/>
          <w:sz w:val="28"/>
          <w:szCs w:val="28"/>
        </w:rPr>
        <w:t xml:space="preserve"> </w:t>
      </w:r>
      <w:r w:rsidRPr="00267D2C">
        <w:rPr>
          <w:color w:val="000000"/>
          <w:sz w:val="28"/>
          <w:szCs w:val="28"/>
        </w:rPr>
        <w:t>совместно с Рабочей группой по проведению внутреннего анализа коррупционных рисков (далее – Рабочая группа), созданной приказом Председателя Комитета от</w:t>
      </w:r>
      <w:r>
        <w:rPr>
          <w:color w:val="000000"/>
          <w:sz w:val="28"/>
          <w:szCs w:val="28"/>
        </w:rPr>
        <w:t xml:space="preserve"> </w:t>
      </w:r>
      <w:r w:rsidRPr="00267D2C">
        <w:rPr>
          <w:color w:val="000000"/>
          <w:sz w:val="28"/>
          <w:szCs w:val="28"/>
        </w:rPr>
        <w:t>21 апреля 2016 года № 230,</w:t>
      </w:r>
      <w:r>
        <w:rPr>
          <w:color w:val="000000"/>
          <w:sz w:val="28"/>
          <w:szCs w:val="28"/>
        </w:rPr>
        <w:t xml:space="preserve"> </w:t>
      </w:r>
      <w:r w:rsidRPr="00267D2C">
        <w:rPr>
          <w:color w:val="000000"/>
          <w:sz w:val="28"/>
          <w:szCs w:val="28"/>
        </w:rPr>
        <w:t>проведен внутренний анализ коррупционных рисков в отношении</w:t>
      </w:r>
      <w:r>
        <w:rPr>
          <w:color w:val="000000"/>
          <w:sz w:val="28"/>
          <w:szCs w:val="28"/>
        </w:rPr>
        <w:t xml:space="preserve"> </w:t>
      </w:r>
      <w:r w:rsidRPr="00267D2C">
        <w:rPr>
          <w:color w:val="000000"/>
          <w:sz w:val="28"/>
          <w:szCs w:val="28"/>
        </w:rPr>
        <w:t xml:space="preserve">зарегистрированных в </w:t>
      </w:r>
      <w:r w:rsidRPr="00267D2C">
        <w:rPr>
          <w:sz w:val="28"/>
          <w:szCs w:val="28"/>
        </w:rPr>
        <w:t>Едином</w:t>
      </w:r>
      <w:proofErr w:type="gramEnd"/>
      <w:r w:rsidRPr="00267D2C">
        <w:rPr>
          <w:sz w:val="28"/>
          <w:szCs w:val="28"/>
        </w:rPr>
        <w:t xml:space="preserve"> </w:t>
      </w:r>
      <w:proofErr w:type="gramStart"/>
      <w:r w:rsidRPr="00267D2C">
        <w:rPr>
          <w:sz w:val="28"/>
          <w:szCs w:val="28"/>
        </w:rPr>
        <w:t>реестре</w:t>
      </w:r>
      <w:proofErr w:type="gramEnd"/>
      <w:r w:rsidRPr="00267D2C">
        <w:rPr>
          <w:sz w:val="28"/>
          <w:szCs w:val="28"/>
        </w:rPr>
        <w:t xml:space="preserve"> досудебных расследований</w:t>
      </w:r>
      <w:r>
        <w:rPr>
          <w:sz w:val="28"/>
          <w:szCs w:val="28"/>
        </w:rPr>
        <w:t xml:space="preserve"> (далее - ЕРДР).</w:t>
      </w:r>
    </w:p>
    <w:p w:rsidR="0007316F" w:rsidRPr="002917B2" w:rsidRDefault="0007316F" w:rsidP="0007316F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2917B2">
        <w:rPr>
          <w:i/>
          <w:color w:val="000000"/>
          <w:sz w:val="28"/>
          <w:szCs w:val="28"/>
        </w:rPr>
        <w:t xml:space="preserve">Выявление наличия </w:t>
      </w:r>
      <w:proofErr w:type="spellStart"/>
      <w:r w:rsidRPr="002917B2">
        <w:rPr>
          <w:i/>
          <w:color w:val="000000"/>
          <w:sz w:val="28"/>
          <w:szCs w:val="28"/>
        </w:rPr>
        <w:t>коррупциогенных</w:t>
      </w:r>
      <w:proofErr w:type="spellEnd"/>
      <w:r w:rsidRPr="002917B2">
        <w:rPr>
          <w:i/>
          <w:color w:val="000000"/>
          <w:sz w:val="28"/>
          <w:szCs w:val="28"/>
        </w:rPr>
        <w:t xml:space="preserve"> рисков, создающих возможности для совершения коррупционных действий и (или) принятия решений.</w:t>
      </w:r>
    </w:p>
    <w:p w:rsidR="0007316F" w:rsidRDefault="0007316F" w:rsidP="0007316F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25A26">
        <w:rPr>
          <w:color w:val="000000"/>
          <w:sz w:val="28"/>
          <w:szCs w:val="28"/>
        </w:rPr>
        <w:t xml:space="preserve"> 2016 году </w:t>
      </w:r>
      <w:r>
        <w:rPr>
          <w:color w:val="000000"/>
          <w:sz w:val="28"/>
          <w:szCs w:val="28"/>
        </w:rPr>
        <w:t xml:space="preserve">в отношении должностных лиц органов государственных доходов </w:t>
      </w:r>
      <w:r w:rsidRPr="00725A26">
        <w:rPr>
          <w:color w:val="000000"/>
          <w:sz w:val="28"/>
          <w:szCs w:val="28"/>
        </w:rPr>
        <w:t xml:space="preserve">в ЕРДР зарегистрировано 12 материалов по фактам экономической контрабанды с признаками состава преступления, предусмотренного </w:t>
      </w:r>
      <w:r>
        <w:rPr>
          <w:color w:val="000000"/>
          <w:sz w:val="28"/>
          <w:szCs w:val="28"/>
        </w:rPr>
        <w:t xml:space="preserve">в соответствии с частью второй </w:t>
      </w:r>
      <w:r w:rsidRPr="00725A26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атьи</w:t>
      </w:r>
      <w:r w:rsidRPr="00725A26">
        <w:rPr>
          <w:color w:val="000000"/>
          <w:sz w:val="28"/>
          <w:szCs w:val="28"/>
        </w:rPr>
        <w:t xml:space="preserve"> 361 У</w:t>
      </w:r>
      <w:r>
        <w:rPr>
          <w:color w:val="000000"/>
          <w:sz w:val="28"/>
          <w:szCs w:val="28"/>
        </w:rPr>
        <w:t>головного кодекса</w:t>
      </w:r>
      <w:r w:rsidRPr="00725A26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еспублики Казахстан</w:t>
      </w:r>
      <w:r w:rsidRPr="00725A26">
        <w:rPr>
          <w:color w:val="000000"/>
          <w:sz w:val="28"/>
          <w:szCs w:val="28"/>
        </w:rPr>
        <w:t xml:space="preserve">. </w:t>
      </w:r>
    </w:p>
    <w:p w:rsidR="0007316F" w:rsidRPr="00725A26" w:rsidRDefault="0007316F" w:rsidP="0007316F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тем, </w:t>
      </w:r>
      <w:r w:rsidRPr="00725A26">
        <w:rPr>
          <w:color w:val="000000"/>
          <w:sz w:val="28"/>
          <w:szCs w:val="28"/>
        </w:rPr>
        <w:t xml:space="preserve">должностные лица </w:t>
      </w:r>
      <w:r>
        <w:rPr>
          <w:color w:val="000000"/>
          <w:sz w:val="28"/>
          <w:szCs w:val="28"/>
        </w:rPr>
        <w:t xml:space="preserve">органов государственных доходов </w:t>
      </w:r>
      <w:r w:rsidRPr="00725A26">
        <w:rPr>
          <w:color w:val="000000"/>
          <w:sz w:val="28"/>
          <w:szCs w:val="28"/>
        </w:rPr>
        <w:t xml:space="preserve">осуществляли выпуск товаров без уплаты таможенных платежей, пошлин и налогов.   </w:t>
      </w:r>
    </w:p>
    <w:p w:rsidR="0007316F" w:rsidRDefault="0007316F" w:rsidP="0007316F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25A26">
        <w:rPr>
          <w:color w:val="000000"/>
          <w:sz w:val="28"/>
          <w:szCs w:val="28"/>
        </w:rPr>
        <w:t xml:space="preserve">С целью минимизации коррупционных рисков и снижения фактов участия должностных лиц </w:t>
      </w:r>
      <w:r>
        <w:rPr>
          <w:color w:val="000000"/>
          <w:sz w:val="28"/>
          <w:szCs w:val="28"/>
        </w:rPr>
        <w:t xml:space="preserve">органов государственных доходов в </w:t>
      </w:r>
      <w:r w:rsidRPr="00725A26">
        <w:rPr>
          <w:color w:val="000000"/>
          <w:sz w:val="28"/>
          <w:szCs w:val="28"/>
        </w:rPr>
        <w:t>незаконном ввоз</w:t>
      </w:r>
      <w:r>
        <w:rPr>
          <w:color w:val="000000"/>
          <w:sz w:val="28"/>
          <w:szCs w:val="28"/>
        </w:rPr>
        <w:t>е</w:t>
      </w:r>
      <w:r w:rsidRPr="00725A26">
        <w:rPr>
          <w:color w:val="000000"/>
          <w:sz w:val="28"/>
          <w:szCs w:val="28"/>
        </w:rPr>
        <w:t xml:space="preserve"> контрабандных товаров</w:t>
      </w:r>
      <w:r>
        <w:rPr>
          <w:color w:val="000000"/>
          <w:sz w:val="28"/>
          <w:szCs w:val="28"/>
        </w:rPr>
        <w:t xml:space="preserve">, предлагается внедрение </w:t>
      </w:r>
      <w:r w:rsidRPr="00725A26">
        <w:rPr>
          <w:color w:val="000000"/>
          <w:sz w:val="28"/>
          <w:szCs w:val="28"/>
        </w:rPr>
        <w:t>электронного декларирования</w:t>
      </w:r>
      <w:r>
        <w:rPr>
          <w:color w:val="000000"/>
          <w:sz w:val="28"/>
          <w:szCs w:val="28"/>
        </w:rPr>
        <w:t xml:space="preserve"> </w:t>
      </w:r>
      <w:r w:rsidRPr="00725A26">
        <w:rPr>
          <w:color w:val="000000"/>
          <w:sz w:val="28"/>
          <w:szCs w:val="28"/>
        </w:rPr>
        <w:t xml:space="preserve">в рамках </w:t>
      </w:r>
      <w:proofErr w:type="gramStart"/>
      <w:r w:rsidRPr="00725A26">
        <w:rPr>
          <w:color w:val="000000"/>
          <w:sz w:val="28"/>
          <w:szCs w:val="28"/>
        </w:rPr>
        <w:t>системы электронного декларирования  внедрен</w:t>
      </w:r>
      <w:r>
        <w:rPr>
          <w:color w:val="000000"/>
          <w:sz w:val="28"/>
          <w:szCs w:val="28"/>
        </w:rPr>
        <w:t>ия интегрированного</w:t>
      </w:r>
      <w:r w:rsidRPr="00725A26">
        <w:rPr>
          <w:color w:val="000000"/>
          <w:sz w:val="28"/>
          <w:szCs w:val="28"/>
        </w:rPr>
        <w:t xml:space="preserve"> таможенн</w:t>
      </w:r>
      <w:r>
        <w:rPr>
          <w:color w:val="000000"/>
          <w:sz w:val="28"/>
          <w:szCs w:val="28"/>
        </w:rPr>
        <w:t>ого</w:t>
      </w:r>
      <w:r w:rsidRPr="00725A26">
        <w:rPr>
          <w:color w:val="000000"/>
          <w:sz w:val="28"/>
          <w:szCs w:val="28"/>
        </w:rPr>
        <w:t xml:space="preserve"> компонент</w:t>
      </w:r>
      <w:r>
        <w:rPr>
          <w:color w:val="000000"/>
          <w:sz w:val="28"/>
          <w:szCs w:val="28"/>
        </w:rPr>
        <w:t>а</w:t>
      </w:r>
      <w:r w:rsidRPr="00725A26">
        <w:rPr>
          <w:color w:val="000000"/>
          <w:sz w:val="28"/>
          <w:szCs w:val="28"/>
        </w:rPr>
        <w:t xml:space="preserve"> автоматизированной системы таможенного</w:t>
      </w:r>
      <w:proofErr w:type="gramEnd"/>
      <w:r w:rsidRPr="00725A26">
        <w:rPr>
          <w:color w:val="000000"/>
          <w:sz w:val="28"/>
          <w:szCs w:val="28"/>
        </w:rPr>
        <w:t xml:space="preserve"> и налогового администрирования (АСТАНА-1), разработанно</w:t>
      </w:r>
      <w:r>
        <w:rPr>
          <w:color w:val="000000"/>
          <w:sz w:val="28"/>
          <w:szCs w:val="28"/>
        </w:rPr>
        <w:t>го</w:t>
      </w:r>
      <w:r w:rsidRPr="00725A26">
        <w:rPr>
          <w:color w:val="000000"/>
          <w:sz w:val="28"/>
          <w:szCs w:val="28"/>
        </w:rPr>
        <w:t xml:space="preserve"> ЮНКТАД на платформе актуальной версии </w:t>
      </w:r>
      <w:r>
        <w:rPr>
          <w:color w:val="000000"/>
          <w:sz w:val="28"/>
          <w:szCs w:val="28"/>
        </w:rPr>
        <w:t>«</w:t>
      </w:r>
      <w:r w:rsidRPr="00725A26">
        <w:rPr>
          <w:color w:val="000000"/>
          <w:sz w:val="28"/>
          <w:szCs w:val="28"/>
        </w:rPr>
        <w:t xml:space="preserve">ASYCUDA </w:t>
      </w:r>
      <w:proofErr w:type="spellStart"/>
      <w:r w:rsidRPr="00725A26">
        <w:rPr>
          <w:color w:val="000000"/>
          <w:sz w:val="28"/>
          <w:szCs w:val="28"/>
        </w:rPr>
        <w:t>World</w:t>
      </w:r>
      <w:proofErr w:type="spellEnd"/>
      <w:r>
        <w:rPr>
          <w:color w:val="000000"/>
          <w:sz w:val="28"/>
          <w:szCs w:val="28"/>
        </w:rPr>
        <w:t>».</w:t>
      </w:r>
    </w:p>
    <w:p w:rsidR="0007316F" w:rsidRPr="00725A26" w:rsidRDefault="0007316F" w:rsidP="0007316F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Внедрение </w:t>
      </w:r>
      <w:r w:rsidRPr="00725A26">
        <w:rPr>
          <w:color w:val="000000"/>
          <w:sz w:val="28"/>
          <w:szCs w:val="28"/>
        </w:rPr>
        <w:t>нов</w:t>
      </w:r>
      <w:r>
        <w:rPr>
          <w:color w:val="000000"/>
          <w:sz w:val="28"/>
          <w:szCs w:val="28"/>
        </w:rPr>
        <w:t xml:space="preserve">ой информационной </w:t>
      </w:r>
      <w:r w:rsidRPr="00725A26">
        <w:rPr>
          <w:color w:val="000000"/>
          <w:sz w:val="28"/>
          <w:szCs w:val="28"/>
        </w:rPr>
        <w:t>систем</w:t>
      </w:r>
      <w:r>
        <w:rPr>
          <w:color w:val="000000"/>
          <w:sz w:val="28"/>
          <w:szCs w:val="28"/>
        </w:rPr>
        <w:t xml:space="preserve">ы будет соответствовать </w:t>
      </w:r>
      <w:r w:rsidRPr="00725A26">
        <w:rPr>
          <w:color w:val="000000"/>
          <w:sz w:val="28"/>
          <w:szCs w:val="28"/>
        </w:rPr>
        <w:t xml:space="preserve">  нормам ВТО и международным стандартам</w:t>
      </w:r>
      <w:r>
        <w:rPr>
          <w:color w:val="000000"/>
          <w:sz w:val="28"/>
          <w:szCs w:val="28"/>
        </w:rPr>
        <w:t>, направленным на</w:t>
      </w:r>
      <w:r w:rsidRPr="00725A26">
        <w:rPr>
          <w:color w:val="000000"/>
          <w:sz w:val="28"/>
          <w:szCs w:val="28"/>
        </w:rPr>
        <w:t xml:space="preserve">  сокращени</w:t>
      </w:r>
      <w:r>
        <w:rPr>
          <w:color w:val="000000"/>
          <w:sz w:val="28"/>
          <w:szCs w:val="28"/>
        </w:rPr>
        <w:t>е</w:t>
      </w:r>
      <w:r w:rsidRPr="00725A26">
        <w:rPr>
          <w:color w:val="000000"/>
          <w:sz w:val="28"/>
          <w:szCs w:val="28"/>
        </w:rPr>
        <w:t xml:space="preserve"> количества документо</w:t>
      </w:r>
      <w:r>
        <w:rPr>
          <w:color w:val="000000"/>
          <w:sz w:val="28"/>
          <w:szCs w:val="28"/>
        </w:rPr>
        <w:t xml:space="preserve">оборота по </w:t>
      </w:r>
      <w:r w:rsidRPr="00725A26">
        <w:rPr>
          <w:color w:val="000000"/>
          <w:sz w:val="28"/>
          <w:szCs w:val="28"/>
        </w:rPr>
        <w:t>экспортно-импортны</w:t>
      </w:r>
      <w:r>
        <w:rPr>
          <w:color w:val="000000"/>
          <w:sz w:val="28"/>
          <w:szCs w:val="28"/>
        </w:rPr>
        <w:t>м</w:t>
      </w:r>
      <w:r w:rsidRPr="00725A26">
        <w:rPr>
          <w:color w:val="000000"/>
          <w:sz w:val="28"/>
          <w:szCs w:val="28"/>
        </w:rPr>
        <w:t xml:space="preserve"> операци</w:t>
      </w:r>
      <w:r>
        <w:rPr>
          <w:color w:val="000000"/>
          <w:sz w:val="28"/>
          <w:szCs w:val="28"/>
        </w:rPr>
        <w:t>ям</w:t>
      </w:r>
      <w:r w:rsidRPr="00725A26">
        <w:rPr>
          <w:color w:val="000000"/>
          <w:sz w:val="28"/>
          <w:szCs w:val="28"/>
        </w:rPr>
        <w:t xml:space="preserve"> и времени их обработки. Система АСТАНА-1 будет охватывать все </w:t>
      </w:r>
      <w:r>
        <w:rPr>
          <w:color w:val="000000"/>
          <w:sz w:val="28"/>
          <w:szCs w:val="28"/>
        </w:rPr>
        <w:t xml:space="preserve">таможенные процедуры с </w:t>
      </w:r>
      <w:r w:rsidRPr="00725A26">
        <w:rPr>
          <w:color w:val="000000"/>
          <w:sz w:val="28"/>
          <w:szCs w:val="28"/>
        </w:rPr>
        <w:t>интегр</w:t>
      </w:r>
      <w:r>
        <w:rPr>
          <w:color w:val="000000"/>
          <w:sz w:val="28"/>
          <w:szCs w:val="28"/>
        </w:rPr>
        <w:t>ированием</w:t>
      </w:r>
      <w:r w:rsidRPr="00725A26">
        <w:rPr>
          <w:color w:val="000000"/>
          <w:sz w:val="28"/>
          <w:szCs w:val="28"/>
        </w:rPr>
        <w:t xml:space="preserve"> налоговы</w:t>
      </w:r>
      <w:r>
        <w:rPr>
          <w:color w:val="000000"/>
          <w:sz w:val="28"/>
          <w:szCs w:val="28"/>
        </w:rPr>
        <w:t>х</w:t>
      </w:r>
      <w:r w:rsidRPr="00725A26">
        <w:rPr>
          <w:color w:val="000000"/>
          <w:sz w:val="28"/>
          <w:szCs w:val="28"/>
        </w:rPr>
        <w:t xml:space="preserve"> баз данных К</w:t>
      </w:r>
      <w:r>
        <w:rPr>
          <w:color w:val="000000"/>
          <w:sz w:val="28"/>
          <w:szCs w:val="28"/>
        </w:rPr>
        <w:t>омитета</w:t>
      </w:r>
      <w:r w:rsidRPr="00725A2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 в дальнейшем </w:t>
      </w:r>
      <w:r w:rsidRPr="00725A26">
        <w:rPr>
          <w:color w:val="000000"/>
          <w:sz w:val="28"/>
          <w:szCs w:val="28"/>
        </w:rPr>
        <w:t>создаст возможность осуществлять информационное взаимодействие с другими государственными органами Р</w:t>
      </w:r>
      <w:r>
        <w:rPr>
          <w:color w:val="000000"/>
          <w:sz w:val="28"/>
          <w:szCs w:val="28"/>
        </w:rPr>
        <w:t xml:space="preserve">еспублики </w:t>
      </w:r>
      <w:r w:rsidRPr="00725A26">
        <w:rPr>
          <w:color w:val="000000"/>
          <w:sz w:val="28"/>
          <w:szCs w:val="28"/>
        </w:rPr>
        <w:t>и стран Е</w:t>
      </w:r>
      <w:r>
        <w:rPr>
          <w:color w:val="000000"/>
          <w:sz w:val="28"/>
          <w:szCs w:val="28"/>
        </w:rPr>
        <w:t>вразийского  экономического союза</w:t>
      </w:r>
      <w:r w:rsidRPr="00725A26">
        <w:rPr>
          <w:color w:val="000000"/>
          <w:sz w:val="28"/>
          <w:szCs w:val="28"/>
        </w:rPr>
        <w:t>.</w:t>
      </w:r>
    </w:p>
    <w:p w:rsidR="0007316F" w:rsidRPr="00725A26" w:rsidRDefault="0007316F" w:rsidP="0007316F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25A26">
        <w:rPr>
          <w:color w:val="000000"/>
          <w:sz w:val="28"/>
          <w:szCs w:val="28"/>
        </w:rPr>
        <w:t xml:space="preserve">Программа АСИКУДА применяется с 1981 года и активно используется </w:t>
      </w:r>
      <w:r>
        <w:rPr>
          <w:color w:val="000000"/>
          <w:sz w:val="28"/>
          <w:szCs w:val="28"/>
        </w:rPr>
        <w:lastRenderedPageBreak/>
        <w:t xml:space="preserve">на сегодняшний день </w:t>
      </w:r>
      <w:r w:rsidRPr="00725A26">
        <w:rPr>
          <w:color w:val="000000"/>
          <w:sz w:val="28"/>
          <w:szCs w:val="28"/>
        </w:rPr>
        <w:t>в 90 странах по всему миру (Великобритания (Гибралтар), Франция, Нидерланды (экспортный контроль), Грузия, Молдова, Украина (Одесса), Центральной и Юго-Восточной Европе).</w:t>
      </w:r>
    </w:p>
    <w:p w:rsidR="0007316F" w:rsidRPr="002917B2" w:rsidRDefault="0007316F" w:rsidP="0007316F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2917B2">
        <w:rPr>
          <w:i/>
          <w:color w:val="000000"/>
          <w:sz w:val="28"/>
          <w:szCs w:val="28"/>
        </w:rPr>
        <w:t>Рекомендации выявленных коррупционных рисков, дискреционных полномочий и норм, способствующих совершению коррупционных правонарушений и преступлений.</w:t>
      </w:r>
    </w:p>
    <w:p w:rsidR="0007316F" w:rsidRDefault="0007316F" w:rsidP="0007316F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Управлению информационных технологий и Департаменту таможенной методологии Комитета проработать вопрос по внедрению </w:t>
      </w:r>
      <w:r w:rsidRPr="00C12563">
        <w:rPr>
          <w:color w:val="000000"/>
          <w:sz w:val="28"/>
          <w:szCs w:val="28"/>
        </w:rPr>
        <w:t>до декабря</w:t>
      </w:r>
      <w:r>
        <w:rPr>
          <w:color w:val="000000"/>
          <w:sz w:val="28"/>
          <w:szCs w:val="28"/>
        </w:rPr>
        <w:t xml:space="preserve"> </w:t>
      </w:r>
      <w:r w:rsidRPr="00C12563">
        <w:rPr>
          <w:color w:val="000000"/>
          <w:sz w:val="28"/>
          <w:szCs w:val="28"/>
        </w:rPr>
        <w:t>2018 года</w:t>
      </w:r>
      <w:r>
        <w:rPr>
          <w:color w:val="000000"/>
          <w:sz w:val="28"/>
          <w:szCs w:val="28"/>
        </w:rPr>
        <w:t xml:space="preserve"> </w:t>
      </w:r>
      <w:r w:rsidRPr="00C12563">
        <w:rPr>
          <w:color w:val="000000"/>
          <w:sz w:val="28"/>
          <w:szCs w:val="28"/>
        </w:rPr>
        <w:t>программного обеспечения по электронному</w:t>
      </w:r>
      <w:r>
        <w:rPr>
          <w:color w:val="000000"/>
          <w:sz w:val="28"/>
          <w:szCs w:val="28"/>
        </w:rPr>
        <w:t xml:space="preserve"> декларированию товаров и транспортных средств в органах государственных доходов Республики Казахстан.  </w:t>
      </w:r>
    </w:p>
    <w:p w:rsidR="0007316F" w:rsidRDefault="0007316F" w:rsidP="0007316F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07316F" w:rsidRDefault="0007316F" w:rsidP="0007316F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07316F" w:rsidRPr="00001E87" w:rsidRDefault="0007316F" w:rsidP="0007316F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001E87">
        <w:rPr>
          <w:b/>
          <w:color w:val="000000"/>
          <w:sz w:val="28"/>
          <w:szCs w:val="28"/>
          <w:lang w:val="kk-KZ"/>
        </w:rPr>
        <w:t xml:space="preserve">Рабочая группа </w:t>
      </w:r>
    </w:p>
    <w:p w:rsidR="0007316F" w:rsidRPr="00001E87" w:rsidRDefault="0007316F" w:rsidP="0007316F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001E87">
        <w:rPr>
          <w:b/>
          <w:color w:val="000000"/>
          <w:sz w:val="28"/>
          <w:szCs w:val="28"/>
          <w:lang w:val="kk-KZ"/>
        </w:rPr>
        <w:t>Комитета государственных доходов</w:t>
      </w:r>
    </w:p>
    <w:p w:rsidR="0007316F" w:rsidRPr="00001E87" w:rsidRDefault="0007316F" w:rsidP="0007316F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07316F" w:rsidRPr="00001E87" w:rsidRDefault="0007316F" w:rsidP="0007316F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</w:p>
    <w:p w:rsidR="0007316F" w:rsidRDefault="0007316F" w:rsidP="0007316F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07316F" w:rsidRDefault="0007316F" w:rsidP="0007316F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07316F" w:rsidRDefault="0007316F" w:rsidP="0007316F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07316F" w:rsidRDefault="0007316F" w:rsidP="0007316F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07316F" w:rsidRDefault="0007316F" w:rsidP="0007316F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07316F" w:rsidRDefault="0007316F" w:rsidP="0007316F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07316F" w:rsidRDefault="0007316F" w:rsidP="0007316F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07316F" w:rsidRDefault="0007316F" w:rsidP="0007316F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07316F" w:rsidRDefault="0007316F" w:rsidP="0007316F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07316F" w:rsidRDefault="0007316F" w:rsidP="0007316F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07316F" w:rsidRDefault="0007316F" w:rsidP="0007316F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07316F" w:rsidRDefault="0007316F" w:rsidP="0007316F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07316F" w:rsidRDefault="0007316F" w:rsidP="0007316F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sz w:val="26"/>
          <w:szCs w:val="26"/>
          <w:lang w:val="kk-KZ"/>
        </w:rPr>
      </w:pPr>
    </w:p>
    <w:p w:rsidR="00627D0A" w:rsidRDefault="00627D0A"/>
    <w:sectPr w:rsidR="00627D0A" w:rsidSect="00FE01D2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6F"/>
    <w:rsid w:val="0007316F"/>
    <w:rsid w:val="005E0339"/>
    <w:rsid w:val="00627D0A"/>
    <w:rsid w:val="006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2</cp:revision>
  <dcterms:created xsi:type="dcterms:W3CDTF">2016-12-07T14:05:00Z</dcterms:created>
  <dcterms:modified xsi:type="dcterms:W3CDTF">2016-12-08T04:11:00Z</dcterms:modified>
</cp:coreProperties>
</file>